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3AC8" w14:textId="77777777" w:rsidR="00A074F0" w:rsidRPr="00B84B8E" w:rsidRDefault="00A074F0" w:rsidP="009D5835">
      <w:pPr>
        <w:pStyle w:val="Corpsdetexte"/>
        <w:ind w:left="851"/>
        <w:rPr>
          <w:rFonts w:asciiTheme="minorHAnsi" w:hAnsiTheme="minorHAnsi" w:cstheme="minorHAnsi"/>
        </w:rPr>
      </w:pPr>
    </w:p>
    <w:p w14:paraId="4911BB19" w14:textId="60E3582B" w:rsidR="00A074F0" w:rsidRPr="00B84B8E" w:rsidRDefault="009940CE" w:rsidP="009D5835">
      <w:pPr>
        <w:pStyle w:val="Corpsdetexte"/>
        <w:spacing w:before="220"/>
        <w:ind w:left="851"/>
        <w:rPr>
          <w:rFonts w:asciiTheme="minorHAnsi" w:hAnsiTheme="minorHAnsi" w:cstheme="minorHAnsi"/>
        </w:rPr>
      </w:pPr>
      <w:r w:rsidRPr="00B84B8E">
        <w:rPr>
          <w:rFonts w:asciiTheme="minorHAnsi" w:hAnsiTheme="minorHAnsi" w:cstheme="minorHAnsi"/>
          <w:noProof/>
        </w:rPr>
        <mc:AlternateContent>
          <mc:Choice Requires="wps">
            <w:drawing>
              <wp:inline distT="0" distB="0" distL="0" distR="0" wp14:anchorId="3A6DD8FB" wp14:editId="4A0C9A11">
                <wp:extent cx="5913120" cy="601345"/>
                <wp:effectExtent l="0" t="0" r="11430" b="2730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601345"/>
                        </a:xfrm>
                        <a:prstGeom prst="rect">
                          <a:avLst/>
                        </a:prstGeom>
                        <a:ln w="9525">
                          <a:solidFill>
                            <a:srgbClr val="000000"/>
                          </a:solidFill>
                          <a:prstDash val="solid"/>
                        </a:ln>
                      </wps:spPr>
                      <wps:txbx>
                        <w:txbxContent>
                          <w:p w14:paraId="6F53D76D" w14:textId="77777777" w:rsidR="00A074F0" w:rsidRDefault="009940CE">
                            <w:pPr>
                              <w:spacing w:before="196"/>
                              <w:ind w:right="17"/>
                              <w:jc w:val="center"/>
                              <w:rPr>
                                <w:b/>
                              </w:rPr>
                            </w:pPr>
                            <w:r>
                              <w:rPr>
                                <w:b/>
                              </w:rPr>
                              <w:t>CAHIER</w:t>
                            </w:r>
                            <w:r>
                              <w:rPr>
                                <w:b/>
                                <w:spacing w:val="-9"/>
                              </w:rPr>
                              <w:t xml:space="preserve"> </w:t>
                            </w:r>
                            <w:r>
                              <w:rPr>
                                <w:b/>
                              </w:rPr>
                              <w:t>DES</w:t>
                            </w:r>
                            <w:r>
                              <w:rPr>
                                <w:b/>
                                <w:spacing w:val="-2"/>
                              </w:rPr>
                              <w:t xml:space="preserve"> </w:t>
                            </w:r>
                            <w:r>
                              <w:rPr>
                                <w:b/>
                              </w:rPr>
                              <w:t>CHARGES</w:t>
                            </w:r>
                            <w:r>
                              <w:rPr>
                                <w:b/>
                                <w:spacing w:val="-1"/>
                              </w:rPr>
                              <w:t xml:space="preserve"> </w:t>
                            </w:r>
                            <w:r>
                              <w:rPr>
                                <w:b/>
                              </w:rPr>
                              <w:t>EN VUE</w:t>
                            </w:r>
                            <w:r>
                              <w:rPr>
                                <w:b/>
                                <w:spacing w:val="-6"/>
                              </w:rPr>
                              <w:t xml:space="preserve"> </w:t>
                            </w:r>
                            <w:r>
                              <w:rPr>
                                <w:b/>
                              </w:rPr>
                              <w:t>DU</w:t>
                            </w:r>
                            <w:r>
                              <w:rPr>
                                <w:b/>
                                <w:spacing w:val="3"/>
                              </w:rPr>
                              <w:t xml:space="preserve"> </w:t>
                            </w:r>
                            <w:r>
                              <w:rPr>
                                <w:b/>
                              </w:rPr>
                              <w:t>DEPOT</w:t>
                            </w:r>
                            <w:r>
                              <w:rPr>
                                <w:b/>
                                <w:spacing w:val="-9"/>
                              </w:rPr>
                              <w:t xml:space="preserve"> </w:t>
                            </w:r>
                            <w:r>
                              <w:rPr>
                                <w:b/>
                              </w:rPr>
                              <w:t>D’UNE</w:t>
                            </w:r>
                            <w:r>
                              <w:rPr>
                                <w:b/>
                                <w:spacing w:val="-6"/>
                              </w:rPr>
                              <w:t xml:space="preserve"> </w:t>
                            </w:r>
                            <w:r>
                              <w:rPr>
                                <w:b/>
                              </w:rPr>
                              <w:t>OFFRE</w:t>
                            </w:r>
                            <w:r>
                              <w:rPr>
                                <w:b/>
                                <w:spacing w:val="-6"/>
                              </w:rPr>
                              <w:t xml:space="preserve"> </w:t>
                            </w:r>
                            <w:r>
                              <w:rPr>
                                <w:b/>
                              </w:rPr>
                              <w:t>DE</w:t>
                            </w:r>
                            <w:r>
                              <w:rPr>
                                <w:b/>
                                <w:spacing w:val="10"/>
                              </w:rPr>
                              <w:t xml:space="preserve"> </w:t>
                            </w:r>
                            <w:r>
                              <w:rPr>
                                <w:b/>
                                <w:spacing w:val="-2"/>
                              </w:rPr>
                              <w:t>REPRISE</w:t>
                            </w:r>
                          </w:p>
                        </w:txbxContent>
                      </wps:txbx>
                      <wps:bodyPr wrap="square" lIns="0" tIns="0" rIns="0" bIns="0" rtlCol="0">
                        <a:noAutofit/>
                      </wps:bodyPr>
                    </wps:wsp>
                  </a:graphicData>
                </a:graphic>
              </wp:inline>
            </w:drawing>
          </mc:Choice>
          <mc:Fallback>
            <w:pict>
              <v:shapetype w14:anchorId="3A6DD8FB" id="_x0000_t202" coordsize="21600,21600" o:spt="202" path="m,l,21600r21600,l21600,xe">
                <v:stroke joinstyle="miter"/>
                <v:path gradientshapeok="t" o:connecttype="rect"/>
              </v:shapetype>
              <v:shape id="Textbox 2" o:spid="_x0000_s1026" type="#_x0000_t202" style="width:465.6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VJ1gEAAKIDAAAOAAAAZHJzL2Uyb0RvYy54bWysU9uO0zAQfUfiHyy/01yWrtio6Qq2WoS0&#10;AqRdPsBxnMbC8RiP26R/z9hJuxW8IfLgjDPHZ+YcTzb302DYUXnUYGterHLOlJXQaruv+Y+Xx3cf&#10;OMMgbCsMWFXzk0J+v337ZjO6SpXQg2mVZ0RisRpdzfsQXJVlKHs1CFyBU5aSHfhBBNr6fdZ6MRL7&#10;YLIyz2+zEXzrPEiFSF93c5JvE3/XKRm+dR2qwEzNqbeQVp/WJq7ZdiOqvReu13JpQ/xDF4PQlope&#10;qHYiCHbw+i+qQUsPCF1YSRgy6DotVdJAaor8DzXPvXAqaSFz0F1swv9HK78ev3um25qXnFkx0BW9&#10;qCk0MLEymjM6rAjz7AgVpk8w0SUnoeieQP5EgmRXmPkAEjqaMXV+iG+Syegg+X+6eE5FmKSP67vi&#10;pigpJSl3mxc379exbvZ62nkMnxUMLAY193SnqQNxfMIwQ8+QWMxYNtb8bl2u5z7B6PZRGxNz6PfN&#10;g/HsKOI4pGcphtewSLcT2M+4lFpgxi56Z4lReZiaaTGqgfZEPo00TjXHXwfhFWfmi6X7irN3Dvw5&#10;aM6BD+YB0oTGLi18PATodBIXS8y8S2UahGTPMrRx0q73CfX6a21/AwAA//8DAFBLAwQUAAYACAAA&#10;ACEAqh2EB9wAAAAEAQAADwAAAGRycy9kb3ducmV2LnhtbEyPQU/DMAyF70j8h8hIXCaWbkywlqYT&#10;muA2kBg77Og1pq1onNKkW/fvMVzgYj3rWe99zleja9WR+tB4NjCbJqCIS28brgzs3p9vlqBCRLbY&#10;eiYDZwqwKi4vcsysP/EbHbexUhLCIUMDdYxdpnUoa3IYpr4jFu/D9w6jrH2lbY8nCXetnifJnXbY&#10;sDTU2NG6pvJzOzgDm8VmPezty+vTZHke04nHdIxfxlxfjY8PoCKN8e8YfvAFHQphOviBbVCtAXkk&#10;/k7x0tvZHNRBxOIedJHr//DFNwAAAP//AwBQSwECLQAUAAYACAAAACEAtoM4kv4AAADhAQAAEwAA&#10;AAAAAAAAAAAAAAAAAAAAW0NvbnRlbnRfVHlwZXNdLnhtbFBLAQItABQABgAIAAAAIQA4/SH/1gAA&#10;AJQBAAALAAAAAAAAAAAAAAAAAC8BAABfcmVscy8ucmVsc1BLAQItABQABgAIAAAAIQCwuTVJ1gEA&#10;AKIDAAAOAAAAAAAAAAAAAAAAAC4CAABkcnMvZTJvRG9jLnhtbFBLAQItABQABgAIAAAAIQCqHYQH&#10;3AAAAAQBAAAPAAAAAAAAAAAAAAAAADAEAABkcnMvZG93bnJldi54bWxQSwUGAAAAAAQABADzAAAA&#10;OQUAAAAA&#10;" filled="f">
                <v:path arrowok="t"/>
                <v:textbox inset="0,0,0,0">
                  <w:txbxContent>
                    <w:p w14:paraId="6F53D76D" w14:textId="77777777" w:rsidR="00A074F0" w:rsidRDefault="009940CE">
                      <w:pPr>
                        <w:spacing w:before="196"/>
                        <w:ind w:right="17"/>
                        <w:jc w:val="center"/>
                        <w:rPr>
                          <w:b/>
                        </w:rPr>
                      </w:pPr>
                      <w:r>
                        <w:rPr>
                          <w:b/>
                        </w:rPr>
                        <w:t>CAHIER</w:t>
                      </w:r>
                      <w:r>
                        <w:rPr>
                          <w:b/>
                          <w:spacing w:val="-9"/>
                        </w:rPr>
                        <w:t xml:space="preserve"> </w:t>
                      </w:r>
                      <w:r>
                        <w:rPr>
                          <w:b/>
                        </w:rPr>
                        <w:t>DES</w:t>
                      </w:r>
                      <w:r>
                        <w:rPr>
                          <w:b/>
                          <w:spacing w:val="-2"/>
                        </w:rPr>
                        <w:t xml:space="preserve"> </w:t>
                      </w:r>
                      <w:r>
                        <w:rPr>
                          <w:b/>
                        </w:rPr>
                        <w:t>CHARGES</w:t>
                      </w:r>
                      <w:r>
                        <w:rPr>
                          <w:b/>
                          <w:spacing w:val="-1"/>
                        </w:rPr>
                        <w:t xml:space="preserve"> </w:t>
                      </w:r>
                      <w:r>
                        <w:rPr>
                          <w:b/>
                        </w:rPr>
                        <w:t>EN VUE</w:t>
                      </w:r>
                      <w:r>
                        <w:rPr>
                          <w:b/>
                          <w:spacing w:val="-6"/>
                        </w:rPr>
                        <w:t xml:space="preserve"> </w:t>
                      </w:r>
                      <w:r>
                        <w:rPr>
                          <w:b/>
                        </w:rPr>
                        <w:t>DU</w:t>
                      </w:r>
                      <w:r>
                        <w:rPr>
                          <w:b/>
                          <w:spacing w:val="3"/>
                        </w:rPr>
                        <w:t xml:space="preserve"> </w:t>
                      </w:r>
                      <w:r>
                        <w:rPr>
                          <w:b/>
                        </w:rPr>
                        <w:t>DEPOT</w:t>
                      </w:r>
                      <w:r>
                        <w:rPr>
                          <w:b/>
                          <w:spacing w:val="-9"/>
                        </w:rPr>
                        <w:t xml:space="preserve"> </w:t>
                      </w:r>
                      <w:r>
                        <w:rPr>
                          <w:b/>
                        </w:rPr>
                        <w:t>D’UNE</w:t>
                      </w:r>
                      <w:r>
                        <w:rPr>
                          <w:b/>
                          <w:spacing w:val="-6"/>
                        </w:rPr>
                        <w:t xml:space="preserve"> </w:t>
                      </w:r>
                      <w:r>
                        <w:rPr>
                          <w:b/>
                        </w:rPr>
                        <w:t>OFFRE</w:t>
                      </w:r>
                      <w:r>
                        <w:rPr>
                          <w:b/>
                          <w:spacing w:val="-6"/>
                        </w:rPr>
                        <w:t xml:space="preserve"> </w:t>
                      </w:r>
                      <w:r>
                        <w:rPr>
                          <w:b/>
                        </w:rPr>
                        <w:t>DE</w:t>
                      </w:r>
                      <w:r>
                        <w:rPr>
                          <w:b/>
                          <w:spacing w:val="10"/>
                        </w:rPr>
                        <w:t xml:space="preserve"> </w:t>
                      </w:r>
                      <w:r>
                        <w:rPr>
                          <w:b/>
                          <w:spacing w:val="-2"/>
                        </w:rPr>
                        <w:t>REPRISE</w:t>
                      </w:r>
                    </w:p>
                  </w:txbxContent>
                </v:textbox>
                <w10:anchorlock/>
              </v:shape>
            </w:pict>
          </mc:Fallback>
        </mc:AlternateContent>
      </w:r>
    </w:p>
    <w:p w14:paraId="72DA24A2" w14:textId="77777777" w:rsidR="009D5835" w:rsidRPr="00B84B8E" w:rsidRDefault="009D5835" w:rsidP="009D5835">
      <w:pPr>
        <w:pStyle w:val="Corpsdetexte"/>
        <w:spacing w:before="1"/>
        <w:ind w:left="851"/>
        <w:jc w:val="both"/>
        <w:rPr>
          <w:rFonts w:asciiTheme="minorHAnsi" w:hAnsiTheme="minorHAnsi" w:cstheme="minorHAnsi"/>
        </w:rPr>
      </w:pPr>
    </w:p>
    <w:p w14:paraId="48437EC8" w14:textId="3D18935D" w:rsidR="00A074F0" w:rsidRPr="00B84B8E" w:rsidRDefault="009940CE" w:rsidP="009D5835">
      <w:pPr>
        <w:pStyle w:val="Corpsdetexte"/>
        <w:spacing w:before="1"/>
        <w:ind w:left="851"/>
        <w:jc w:val="both"/>
        <w:rPr>
          <w:rFonts w:asciiTheme="minorHAnsi" w:hAnsiTheme="minorHAnsi" w:cstheme="minorHAnsi"/>
        </w:rPr>
      </w:pPr>
      <w:r w:rsidRPr="00B84B8E">
        <w:rPr>
          <w:rFonts w:asciiTheme="minorHAnsi" w:hAnsiTheme="minorHAnsi" w:cstheme="minorHAnsi"/>
        </w:rPr>
        <w:t>Madame,</w:t>
      </w:r>
      <w:r w:rsidRPr="00B84B8E">
        <w:rPr>
          <w:rFonts w:asciiTheme="minorHAnsi" w:hAnsiTheme="minorHAnsi" w:cstheme="minorHAnsi"/>
          <w:spacing w:val="19"/>
        </w:rPr>
        <w:t xml:space="preserve"> </w:t>
      </w:r>
      <w:r w:rsidRPr="00B84B8E">
        <w:rPr>
          <w:rFonts w:asciiTheme="minorHAnsi" w:hAnsiTheme="minorHAnsi" w:cstheme="minorHAnsi"/>
          <w:spacing w:val="-2"/>
        </w:rPr>
        <w:t>Monsieur,</w:t>
      </w:r>
    </w:p>
    <w:p w14:paraId="60638A2F" w14:textId="77777777" w:rsidR="00A074F0" w:rsidRPr="00B84B8E" w:rsidRDefault="00A074F0" w:rsidP="009D5835">
      <w:pPr>
        <w:pStyle w:val="Corpsdetexte"/>
        <w:spacing w:before="13"/>
        <w:ind w:left="851"/>
        <w:rPr>
          <w:rFonts w:asciiTheme="minorHAnsi" w:hAnsiTheme="minorHAnsi" w:cstheme="minorHAnsi"/>
        </w:rPr>
      </w:pPr>
    </w:p>
    <w:p w14:paraId="4D3060E9" w14:textId="686F2454" w:rsidR="00A074F0" w:rsidRPr="00B84B8E" w:rsidRDefault="009940CE" w:rsidP="009D5835">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 xml:space="preserve">Par jugement en date du </w:t>
      </w:r>
      <w:r w:rsidR="00B84B8E">
        <w:rPr>
          <w:rFonts w:asciiTheme="minorHAnsi" w:hAnsiTheme="minorHAnsi" w:cstheme="minorHAnsi"/>
          <w:spacing w:val="-13"/>
        </w:rPr>
        <w:t xml:space="preserve">18 novembre </w:t>
      </w:r>
      <w:r w:rsidRPr="00B84B8E">
        <w:rPr>
          <w:rFonts w:asciiTheme="minorHAnsi" w:hAnsiTheme="minorHAnsi" w:cstheme="minorHAnsi"/>
          <w:spacing w:val="-13"/>
        </w:rPr>
        <w:t xml:space="preserve">2025, le Tribunal </w:t>
      </w:r>
      <w:r w:rsidR="00B84B8E">
        <w:rPr>
          <w:rFonts w:asciiTheme="minorHAnsi" w:hAnsiTheme="minorHAnsi" w:cstheme="minorHAnsi"/>
          <w:spacing w:val="-13"/>
        </w:rPr>
        <w:t xml:space="preserve">Judiciaire </w:t>
      </w:r>
      <w:r w:rsidRPr="00B84B8E">
        <w:rPr>
          <w:rFonts w:asciiTheme="minorHAnsi" w:hAnsiTheme="minorHAnsi" w:cstheme="minorHAnsi"/>
          <w:spacing w:val="-13"/>
        </w:rPr>
        <w:t>de N</w:t>
      </w:r>
      <w:r w:rsidR="009D5835" w:rsidRPr="00B84B8E">
        <w:rPr>
          <w:rFonts w:asciiTheme="minorHAnsi" w:hAnsiTheme="minorHAnsi" w:cstheme="minorHAnsi"/>
          <w:spacing w:val="-13"/>
        </w:rPr>
        <w:t xml:space="preserve">antes </w:t>
      </w:r>
      <w:r w:rsidRPr="00B84B8E">
        <w:rPr>
          <w:rFonts w:asciiTheme="minorHAnsi" w:hAnsiTheme="minorHAnsi" w:cstheme="minorHAnsi"/>
          <w:spacing w:val="-13"/>
        </w:rPr>
        <w:t xml:space="preserve">a </w:t>
      </w:r>
      <w:r w:rsidR="009D5835" w:rsidRPr="00B84B8E">
        <w:rPr>
          <w:rFonts w:asciiTheme="minorHAnsi" w:hAnsiTheme="minorHAnsi" w:cstheme="minorHAnsi"/>
          <w:spacing w:val="-13"/>
        </w:rPr>
        <w:t xml:space="preserve">prononcé la liquidation judiciaire à de </w:t>
      </w:r>
      <w:r w:rsidR="00B84B8E">
        <w:rPr>
          <w:rFonts w:asciiTheme="minorHAnsi" w:hAnsiTheme="minorHAnsi" w:cstheme="minorHAnsi"/>
          <w:spacing w:val="-13"/>
        </w:rPr>
        <w:t>l’association DES FEMMES EN FIL</w:t>
      </w:r>
      <w:r w:rsidR="009D5835" w:rsidRPr="00B84B8E">
        <w:rPr>
          <w:rFonts w:asciiTheme="minorHAnsi" w:hAnsiTheme="minorHAnsi" w:cstheme="minorHAnsi"/>
          <w:spacing w:val="-13"/>
        </w:rPr>
        <w:t xml:space="preserve">. </w:t>
      </w:r>
    </w:p>
    <w:p w14:paraId="54B9C72D" w14:textId="59D7ED7D" w:rsidR="009D5835" w:rsidRPr="00B84B8E" w:rsidRDefault="009D5835" w:rsidP="009D5835">
      <w:pPr>
        <w:pStyle w:val="Corpsdetexte"/>
        <w:spacing w:before="1" w:line="228" w:lineRule="auto"/>
        <w:ind w:left="851" w:right="830"/>
        <w:jc w:val="both"/>
        <w:rPr>
          <w:rFonts w:asciiTheme="minorHAnsi" w:hAnsiTheme="minorHAnsi" w:cstheme="minorHAnsi"/>
          <w:spacing w:val="-13"/>
        </w:rPr>
      </w:pPr>
    </w:p>
    <w:p w14:paraId="2F505EEB" w14:textId="77777777" w:rsidR="00B84B8E" w:rsidRDefault="009D5835" w:rsidP="009D5835">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 xml:space="preserve">Ce même jugement a ordonné une poursuite d’activité jusqu’au </w:t>
      </w:r>
      <w:r w:rsidR="00B84B8E">
        <w:rPr>
          <w:rFonts w:asciiTheme="minorHAnsi" w:hAnsiTheme="minorHAnsi" w:cstheme="minorHAnsi"/>
          <w:spacing w:val="-13"/>
        </w:rPr>
        <w:t xml:space="preserve">18 février </w:t>
      </w:r>
      <w:r w:rsidRPr="00B84B8E">
        <w:rPr>
          <w:rFonts w:asciiTheme="minorHAnsi" w:hAnsiTheme="minorHAnsi" w:cstheme="minorHAnsi"/>
          <w:spacing w:val="-13"/>
        </w:rPr>
        <w:t>202</w:t>
      </w:r>
      <w:r w:rsidR="00B84B8E">
        <w:rPr>
          <w:rFonts w:asciiTheme="minorHAnsi" w:hAnsiTheme="minorHAnsi" w:cstheme="minorHAnsi"/>
          <w:spacing w:val="-13"/>
        </w:rPr>
        <w:t>6.</w:t>
      </w:r>
    </w:p>
    <w:p w14:paraId="3A6311DE" w14:textId="77777777" w:rsidR="00B84B8E" w:rsidRDefault="00B84B8E" w:rsidP="009D5835">
      <w:pPr>
        <w:pStyle w:val="Corpsdetexte"/>
        <w:spacing w:before="1" w:line="228" w:lineRule="auto"/>
        <w:ind w:left="851" w:right="830"/>
        <w:jc w:val="both"/>
        <w:rPr>
          <w:rFonts w:asciiTheme="minorHAnsi" w:hAnsiTheme="minorHAnsi" w:cstheme="minorHAnsi"/>
          <w:spacing w:val="-13"/>
        </w:rPr>
      </w:pPr>
    </w:p>
    <w:p w14:paraId="4BBEBA16" w14:textId="6CA7F818" w:rsidR="009D5835" w:rsidRPr="00B84B8E" w:rsidRDefault="00B84B8E" w:rsidP="009D5835">
      <w:pPr>
        <w:pStyle w:val="Corpsdetexte"/>
        <w:spacing w:before="1" w:line="228" w:lineRule="auto"/>
        <w:ind w:left="851" w:right="830"/>
        <w:jc w:val="both"/>
        <w:rPr>
          <w:rFonts w:asciiTheme="minorHAnsi" w:hAnsiTheme="minorHAnsi" w:cstheme="minorHAnsi"/>
          <w:spacing w:val="-13"/>
        </w:rPr>
      </w:pPr>
      <w:r>
        <w:rPr>
          <w:rFonts w:asciiTheme="minorHAnsi" w:hAnsiTheme="minorHAnsi" w:cstheme="minorHAnsi"/>
          <w:spacing w:val="-13"/>
        </w:rPr>
        <w:t xml:space="preserve">Une date limite de dépôt des offres a été fixée au 9 janvier 2026 </w:t>
      </w:r>
      <w:r w:rsidR="009D5835" w:rsidRPr="00B84B8E">
        <w:rPr>
          <w:rFonts w:asciiTheme="minorHAnsi" w:hAnsiTheme="minorHAnsi" w:cstheme="minorHAnsi"/>
          <w:spacing w:val="-13"/>
        </w:rPr>
        <w:t>lesquelles pourront être améliorées jusqu’à deux jours ouvrés avant l’audience d’examen des offres.</w:t>
      </w:r>
    </w:p>
    <w:p w14:paraId="65D1157E" w14:textId="2132811B" w:rsidR="009D5835" w:rsidRPr="00B84B8E" w:rsidRDefault="009D5835" w:rsidP="009D5835">
      <w:pPr>
        <w:pStyle w:val="Corpsdetexte"/>
        <w:spacing w:before="1" w:line="228" w:lineRule="auto"/>
        <w:ind w:left="851" w:right="830"/>
        <w:jc w:val="both"/>
        <w:rPr>
          <w:rFonts w:asciiTheme="minorHAnsi" w:hAnsiTheme="minorHAnsi" w:cstheme="minorHAnsi"/>
          <w:spacing w:val="-13"/>
        </w:rPr>
      </w:pPr>
    </w:p>
    <w:p w14:paraId="2BF4651E" w14:textId="12907A4D" w:rsidR="009D5835" w:rsidRPr="00B84B8E" w:rsidRDefault="009D5835" w:rsidP="009D5835">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Notre étude intervient en qualité de liquidateur dans le cadre de cette procédure.</w:t>
      </w:r>
    </w:p>
    <w:p w14:paraId="20ADF71C" w14:textId="77777777" w:rsidR="009D5835" w:rsidRPr="00B84B8E" w:rsidRDefault="009D5835" w:rsidP="009D5835">
      <w:pPr>
        <w:pStyle w:val="Corpsdetexte"/>
        <w:spacing w:before="1" w:line="228" w:lineRule="auto"/>
        <w:ind w:left="851" w:right="830"/>
        <w:jc w:val="both"/>
        <w:rPr>
          <w:rFonts w:asciiTheme="minorHAnsi" w:hAnsiTheme="minorHAnsi" w:cstheme="minorHAnsi"/>
          <w:spacing w:val="-13"/>
        </w:rPr>
      </w:pPr>
    </w:p>
    <w:p w14:paraId="7F23C0FA" w14:textId="43EF88FA" w:rsidR="00A074F0" w:rsidRPr="00B84B8E" w:rsidRDefault="009D5835" w:rsidP="009D5835">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Le présent document a pour objet de vous présenter les conditions de présentation d’une offre de reprise dans le cadre de cette procédure.</w:t>
      </w:r>
    </w:p>
    <w:p w14:paraId="19AF348D" w14:textId="77777777" w:rsidR="00A074F0" w:rsidRPr="00B84B8E" w:rsidRDefault="009940CE" w:rsidP="009D5835">
      <w:pPr>
        <w:pStyle w:val="Corpsdetexte"/>
        <w:spacing w:before="24"/>
        <w:ind w:left="851"/>
        <w:rPr>
          <w:rFonts w:asciiTheme="minorHAnsi" w:hAnsiTheme="minorHAnsi" w:cstheme="minorHAnsi"/>
        </w:rPr>
      </w:pPr>
      <w:r w:rsidRPr="00B84B8E">
        <w:rPr>
          <w:rFonts w:asciiTheme="minorHAnsi" w:hAnsiTheme="minorHAnsi" w:cstheme="minorHAnsi"/>
          <w:noProof/>
        </w:rPr>
        <mc:AlternateContent>
          <mc:Choice Requires="wps">
            <w:drawing>
              <wp:anchor distT="0" distB="0" distL="0" distR="0" simplePos="0" relativeHeight="251651584" behindDoc="1" locked="0" layoutInCell="1" allowOverlap="1" wp14:anchorId="1933FCD5" wp14:editId="1494D964">
                <wp:simplePos x="0" y="0"/>
                <wp:positionH relativeFrom="page">
                  <wp:posOffset>882332</wp:posOffset>
                </wp:positionH>
                <wp:positionV relativeFrom="paragraph">
                  <wp:posOffset>190822</wp:posOffset>
                </wp:positionV>
                <wp:extent cx="5817870" cy="13633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7870" cy="1363345"/>
                        </a:xfrm>
                        <a:prstGeom prst="rect">
                          <a:avLst/>
                        </a:prstGeom>
                        <a:ln w="9525">
                          <a:solidFill>
                            <a:srgbClr val="000000"/>
                          </a:solidFill>
                          <a:prstDash val="solid"/>
                        </a:ln>
                      </wps:spPr>
                      <wps:txbx>
                        <w:txbxContent>
                          <w:p w14:paraId="0745371F" w14:textId="77777777" w:rsidR="00A074F0" w:rsidRDefault="009940CE">
                            <w:pPr>
                              <w:spacing w:before="256"/>
                              <w:ind w:left="6" w:right="6"/>
                              <w:jc w:val="center"/>
                              <w:rPr>
                                <w:b/>
                              </w:rPr>
                            </w:pPr>
                            <w:r>
                              <w:rPr>
                                <w:b/>
                                <w:u w:val="single"/>
                              </w:rPr>
                              <w:t>DEPOT</w:t>
                            </w:r>
                            <w:r>
                              <w:rPr>
                                <w:b/>
                                <w:spacing w:val="-2"/>
                                <w:u w:val="single"/>
                              </w:rPr>
                              <w:t xml:space="preserve"> </w:t>
                            </w:r>
                            <w:r>
                              <w:rPr>
                                <w:b/>
                                <w:u w:val="single"/>
                              </w:rPr>
                              <w:t>DES</w:t>
                            </w:r>
                            <w:r>
                              <w:rPr>
                                <w:b/>
                                <w:spacing w:val="-9"/>
                                <w:u w:val="single"/>
                              </w:rPr>
                              <w:t xml:space="preserve"> </w:t>
                            </w:r>
                            <w:r>
                              <w:rPr>
                                <w:b/>
                                <w:spacing w:val="-2"/>
                                <w:u w:val="single"/>
                              </w:rPr>
                              <w:t>OFFRES</w:t>
                            </w:r>
                          </w:p>
                          <w:p w14:paraId="05604428" w14:textId="77777777" w:rsidR="00A074F0" w:rsidRDefault="00A074F0">
                            <w:pPr>
                              <w:pStyle w:val="Corpsdetexte"/>
                              <w:spacing w:before="3"/>
                              <w:rPr>
                                <w:b/>
                              </w:rPr>
                            </w:pPr>
                          </w:p>
                          <w:p w14:paraId="5923663B" w14:textId="598A3C8B" w:rsidR="00A074F0" w:rsidRDefault="009D5835" w:rsidP="007C0068">
                            <w:pPr>
                              <w:ind w:left="30"/>
                              <w:jc w:val="center"/>
                            </w:pPr>
                            <w:r>
                              <w:t>Le</w:t>
                            </w:r>
                            <w:r w:rsidR="009940CE">
                              <w:t>s propositions</w:t>
                            </w:r>
                            <w:r w:rsidR="009940CE">
                              <w:rPr>
                                <w:spacing w:val="-11"/>
                              </w:rPr>
                              <w:t xml:space="preserve"> </w:t>
                            </w:r>
                            <w:r w:rsidR="009940CE">
                              <w:t>devront</w:t>
                            </w:r>
                            <w:r w:rsidR="009940CE">
                              <w:rPr>
                                <w:spacing w:val="-14"/>
                              </w:rPr>
                              <w:t xml:space="preserve"> </w:t>
                            </w:r>
                            <w:r w:rsidR="009940CE">
                              <w:t xml:space="preserve">être </w:t>
                            </w:r>
                            <w:r>
                              <w:t xml:space="preserve">déposées en notre étude ou adressées par courrier (date de réception faisant foi) et envoyés par </w:t>
                            </w:r>
                            <w:r w:rsidR="009940CE">
                              <w:t>courriel</w:t>
                            </w:r>
                            <w:r w:rsidR="009940CE">
                              <w:rPr>
                                <w:spacing w:val="-4"/>
                              </w:rPr>
                              <w:t xml:space="preserve"> </w:t>
                            </w:r>
                            <w:r w:rsidR="007C0068">
                              <w:rPr>
                                <w:spacing w:val="-4"/>
                              </w:rPr>
                              <w:t xml:space="preserve">à l’adresse </w:t>
                            </w:r>
                            <w:hyperlink r:id="rId7" w:history="1">
                              <w:r w:rsidR="007C0068" w:rsidRPr="00031EC9">
                                <w:rPr>
                                  <w:rStyle w:val="Lienhypertexte"/>
                                  <w:spacing w:val="-4"/>
                                </w:rPr>
                                <w:t>ot@scp-delaere.fr</w:t>
                              </w:r>
                            </w:hyperlink>
                            <w:r w:rsidR="007C0068">
                              <w:rPr>
                                <w:spacing w:val="-4"/>
                              </w:rPr>
                              <w:t xml:space="preserve"> </w:t>
                            </w:r>
                            <w:r w:rsidR="009940CE">
                              <w:t xml:space="preserve">en format </w:t>
                            </w:r>
                            <w:r w:rsidR="009940CE">
                              <w:rPr>
                                <w:b/>
                                <w:u w:val="single"/>
                              </w:rPr>
                              <w:t>Word</w:t>
                            </w:r>
                            <w:r w:rsidR="009940CE">
                              <w:rPr>
                                <w:b/>
                              </w:rPr>
                              <w:t xml:space="preserve"> </w:t>
                            </w:r>
                            <w:r w:rsidR="009940CE">
                              <w:t xml:space="preserve">et </w:t>
                            </w:r>
                            <w:r w:rsidR="009940CE">
                              <w:rPr>
                                <w:b/>
                                <w:u w:val="single"/>
                              </w:rPr>
                              <w:t>PDF</w:t>
                            </w:r>
                            <w:r w:rsidR="009940CE">
                              <w:t>, au plus tard le</w:t>
                            </w:r>
                            <w:r w:rsidR="00B84B8E">
                              <w:rPr>
                                <w:b/>
                              </w:rPr>
                              <w:t xml:space="preserve"> 9 janvier 2026 à 17h00.</w:t>
                            </w:r>
                          </w:p>
                        </w:txbxContent>
                      </wps:txbx>
                      <wps:bodyPr wrap="square" lIns="0" tIns="0" rIns="0" bIns="0" rtlCol="0">
                        <a:noAutofit/>
                      </wps:bodyPr>
                    </wps:wsp>
                  </a:graphicData>
                </a:graphic>
              </wp:anchor>
            </w:drawing>
          </mc:Choice>
          <mc:Fallback>
            <w:pict>
              <v:shape w14:anchorId="1933FCD5" id="Textbox 3" o:spid="_x0000_s1027" type="#_x0000_t202" style="position:absolute;left:0;text-align:left;margin-left:69.45pt;margin-top:15.05pt;width:458.1pt;height:107.3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Ka2wEAAKoDAAAOAAAAZHJzL2Uyb0RvYy54bWysU8Fu2zAMvQ/YPwi6L47jpc2COMXWoMOA&#10;YhvQ7gNkWY6FyaImKrHz96NkJw3WWzEfZMp8euR7ojd3Q2fYUXnUYEuez+acKSuh1nZf8l/PDx9W&#10;nGEQthYGrCr5SSG/275/t+ndWi2gBVMrz4jE4rp3JW9DcOssQ9mqTuAMnLKUbMB3ItDW77Pai57Y&#10;O5Mt5vObrAdfOw9SIdLX3Zjk28TfNEqGH02DKjBTcuotpNWntYprtt2I9d4L12o5tSHe0EUntKWi&#10;F6qdCIIdvH5F1WnpAaEJMwldBk2jpUoaSE0+/0fNUyucSlrIHHQXm/D/0crvx5+e6brkBWdWdHRF&#10;z2oIFQysiOb0DteEeXKECsMXGOiSk1B0jyB/I0GyK8x4AAkdzRga38U3yWR0kPw/XTynIkzSx+Uq&#10;v13dUkpSLi9uiuLjMhbOXo47j+Grgo7FoOSeLjW1II6PGEboGRKrGcv6kn9aLpZjo2B0/aCNiTn0&#10;++reeHYUcR7SMxXDa1ik2wlsR1xKTTBjJ8Gjxig9DNWQHMzPhlVQn8ivnsaq5PjnILzizHyzdG9x&#10;Bs+BPwfVOfDB3EOa1Nishc+HAI1OGmOlkXdqgAYiuTQNb5y4631Cvfxi278AAAD//wMAUEsDBBQA&#10;BgAIAAAAIQB/h8gE4AAAAAsBAAAPAAAAZHJzL2Rvd25yZXYueG1sTI/BTsMwDIbvSLxDZCQuE0u3&#10;dagtTSc0wW0gMThwzBrTVjROadIte3u8E9z8y59+fy430fbiiKPvHClYzBMQSLUzHTUKPt6f7zIQ&#10;PmgyuneECs7oYVNdX5W6MO5Eb3jch0ZwCflCK2hDGAopfd2i1X7uBiTefbnR6sBxbKQZ9YnLbS+X&#10;SXIvre6IL7R6wG2L9fd+sgp26W47fZqX16dZdo75zOk8hh+lbm/i4wOIgDH8wXDRZ3Wo2OngJjJe&#10;9JxXWc6oglWyAHEBkvWap4OCZZpmIKtS/v+h+gUAAP//AwBQSwECLQAUAAYACAAAACEAtoM4kv4A&#10;AADhAQAAEwAAAAAAAAAAAAAAAAAAAAAAW0NvbnRlbnRfVHlwZXNdLnhtbFBLAQItABQABgAIAAAA&#10;IQA4/SH/1gAAAJQBAAALAAAAAAAAAAAAAAAAAC8BAABfcmVscy8ucmVsc1BLAQItABQABgAIAAAA&#10;IQD9IxKa2wEAAKoDAAAOAAAAAAAAAAAAAAAAAC4CAABkcnMvZTJvRG9jLnhtbFBLAQItABQABgAI&#10;AAAAIQB/h8gE4AAAAAsBAAAPAAAAAAAAAAAAAAAAADUEAABkcnMvZG93bnJldi54bWxQSwUGAAAA&#10;AAQABADzAAAAQgUAAAAA&#10;" filled="f">
                <v:path arrowok="t"/>
                <v:textbox inset="0,0,0,0">
                  <w:txbxContent>
                    <w:p w14:paraId="0745371F" w14:textId="77777777" w:rsidR="00A074F0" w:rsidRDefault="009940CE">
                      <w:pPr>
                        <w:spacing w:before="256"/>
                        <w:ind w:left="6" w:right="6"/>
                        <w:jc w:val="center"/>
                        <w:rPr>
                          <w:b/>
                        </w:rPr>
                      </w:pPr>
                      <w:r>
                        <w:rPr>
                          <w:b/>
                          <w:u w:val="single"/>
                        </w:rPr>
                        <w:t>DEPOT</w:t>
                      </w:r>
                      <w:r>
                        <w:rPr>
                          <w:b/>
                          <w:spacing w:val="-2"/>
                          <w:u w:val="single"/>
                        </w:rPr>
                        <w:t xml:space="preserve"> </w:t>
                      </w:r>
                      <w:r>
                        <w:rPr>
                          <w:b/>
                          <w:u w:val="single"/>
                        </w:rPr>
                        <w:t>DES</w:t>
                      </w:r>
                      <w:r>
                        <w:rPr>
                          <w:b/>
                          <w:spacing w:val="-9"/>
                          <w:u w:val="single"/>
                        </w:rPr>
                        <w:t xml:space="preserve"> </w:t>
                      </w:r>
                      <w:r>
                        <w:rPr>
                          <w:b/>
                          <w:spacing w:val="-2"/>
                          <w:u w:val="single"/>
                        </w:rPr>
                        <w:t>OFFRES</w:t>
                      </w:r>
                    </w:p>
                    <w:p w14:paraId="05604428" w14:textId="77777777" w:rsidR="00A074F0" w:rsidRDefault="00A074F0">
                      <w:pPr>
                        <w:pStyle w:val="Corpsdetexte"/>
                        <w:spacing w:before="3"/>
                        <w:rPr>
                          <w:b/>
                        </w:rPr>
                      </w:pPr>
                    </w:p>
                    <w:p w14:paraId="5923663B" w14:textId="598A3C8B" w:rsidR="00A074F0" w:rsidRDefault="009D5835" w:rsidP="007C0068">
                      <w:pPr>
                        <w:ind w:left="30"/>
                        <w:jc w:val="center"/>
                      </w:pPr>
                      <w:r>
                        <w:t>Le</w:t>
                      </w:r>
                      <w:r w:rsidR="009940CE">
                        <w:t>s propositions</w:t>
                      </w:r>
                      <w:r w:rsidR="009940CE">
                        <w:rPr>
                          <w:spacing w:val="-11"/>
                        </w:rPr>
                        <w:t xml:space="preserve"> </w:t>
                      </w:r>
                      <w:r w:rsidR="009940CE">
                        <w:t>devront</w:t>
                      </w:r>
                      <w:r w:rsidR="009940CE">
                        <w:rPr>
                          <w:spacing w:val="-14"/>
                        </w:rPr>
                        <w:t xml:space="preserve"> </w:t>
                      </w:r>
                      <w:r w:rsidR="009940CE">
                        <w:t xml:space="preserve">être </w:t>
                      </w:r>
                      <w:r>
                        <w:t xml:space="preserve">déposées en notre étude ou adressées par courrier (date de réception faisant foi) et envoyés par </w:t>
                      </w:r>
                      <w:r w:rsidR="009940CE">
                        <w:t>courriel</w:t>
                      </w:r>
                      <w:r w:rsidR="009940CE">
                        <w:rPr>
                          <w:spacing w:val="-4"/>
                        </w:rPr>
                        <w:t xml:space="preserve"> </w:t>
                      </w:r>
                      <w:r w:rsidR="007C0068">
                        <w:rPr>
                          <w:spacing w:val="-4"/>
                        </w:rPr>
                        <w:t xml:space="preserve">à l’adresse </w:t>
                      </w:r>
                      <w:hyperlink r:id="rId8" w:history="1">
                        <w:r w:rsidR="007C0068" w:rsidRPr="00031EC9">
                          <w:rPr>
                            <w:rStyle w:val="Lienhypertexte"/>
                            <w:spacing w:val="-4"/>
                          </w:rPr>
                          <w:t>ot@scp-delaere.fr</w:t>
                        </w:r>
                      </w:hyperlink>
                      <w:r w:rsidR="007C0068">
                        <w:rPr>
                          <w:spacing w:val="-4"/>
                        </w:rPr>
                        <w:t xml:space="preserve"> </w:t>
                      </w:r>
                      <w:r w:rsidR="009940CE">
                        <w:t xml:space="preserve">en format </w:t>
                      </w:r>
                      <w:r w:rsidR="009940CE">
                        <w:rPr>
                          <w:b/>
                          <w:u w:val="single"/>
                        </w:rPr>
                        <w:t>Word</w:t>
                      </w:r>
                      <w:r w:rsidR="009940CE">
                        <w:rPr>
                          <w:b/>
                        </w:rPr>
                        <w:t xml:space="preserve"> </w:t>
                      </w:r>
                      <w:r w:rsidR="009940CE">
                        <w:t xml:space="preserve">et </w:t>
                      </w:r>
                      <w:r w:rsidR="009940CE">
                        <w:rPr>
                          <w:b/>
                          <w:u w:val="single"/>
                        </w:rPr>
                        <w:t>PDF</w:t>
                      </w:r>
                      <w:r w:rsidR="009940CE">
                        <w:t>, au plus tard le</w:t>
                      </w:r>
                      <w:r w:rsidR="00B84B8E">
                        <w:rPr>
                          <w:b/>
                        </w:rPr>
                        <w:t xml:space="preserve"> 9 janvier 2026 à 17h00.</w:t>
                      </w:r>
                    </w:p>
                  </w:txbxContent>
                </v:textbox>
                <w10:wrap type="topAndBottom" anchorx="page"/>
              </v:shape>
            </w:pict>
          </mc:Fallback>
        </mc:AlternateContent>
      </w:r>
    </w:p>
    <w:p w14:paraId="717FD744" w14:textId="77777777" w:rsidR="00A074F0" w:rsidRPr="00B84B8E" w:rsidRDefault="00A074F0" w:rsidP="009D5835">
      <w:pPr>
        <w:pStyle w:val="Corpsdetexte"/>
        <w:ind w:left="851"/>
        <w:rPr>
          <w:rFonts w:asciiTheme="minorHAnsi" w:hAnsiTheme="minorHAnsi" w:cstheme="minorHAnsi"/>
        </w:rPr>
      </w:pPr>
    </w:p>
    <w:p w14:paraId="37264191" w14:textId="77777777" w:rsidR="00A074F0" w:rsidRPr="00B84B8E" w:rsidRDefault="00A074F0" w:rsidP="009D5835">
      <w:pPr>
        <w:pStyle w:val="Corpsdetexte"/>
        <w:spacing w:before="14"/>
        <w:ind w:left="851"/>
        <w:rPr>
          <w:rFonts w:asciiTheme="minorHAnsi" w:hAnsiTheme="minorHAnsi" w:cstheme="minorHAnsi"/>
        </w:rPr>
      </w:pPr>
    </w:p>
    <w:p w14:paraId="6AFFEF61" w14:textId="77777777" w:rsidR="009D5835" w:rsidRPr="00B84B8E" w:rsidRDefault="009D5835">
      <w:pPr>
        <w:rPr>
          <w:rFonts w:asciiTheme="minorHAnsi" w:hAnsiTheme="minorHAnsi" w:cstheme="minorHAnsi"/>
          <w:b/>
          <w:spacing w:val="-5"/>
        </w:rPr>
      </w:pPr>
      <w:r w:rsidRPr="00B84B8E">
        <w:rPr>
          <w:rFonts w:asciiTheme="minorHAnsi" w:hAnsiTheme="minorHAnsi" w:cstheme="minorHAnsi"/>
          <w:b/>
          <w:spacing w:val="-5"/>
        </w:rPr>
        <w:br w:type="page"/>
      </w:r>
    </w:p>
    <w:p w14:paraId="6D67D0B1" w14:textId="77777777" w:rsidR="00A074F0" w:rsidRPr="00B84B8E" w:rsidRDefault="009940CE" w:rsidP="007C0068">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lastRenderedPageBreak/>
        <w:t>Ces offres devront comprendre toutes les indications prévues par l’article L. 642-2, II, du Code de commerce, soit :</w:t>
      </w:r>
    </w:p>
    <w:p w14:paraId="42BE0006" w14:textId="77777777" w:rsidR="00A074F0" w:rsidRPr="00B84B8E" w:rsidRDefault="00A074F0" w:rsidP="007C0068">
      <w:pPr>
        <w:pStyle w:val="Corpsdetexte"/>
        <w:spacing w:before="1" w:line="228" w:lineRule="auto"/>
        <w:ind w:left="851" w:right="830"/>
        <w:jc w:val="both"/>
        <w:rPr>
          <w:rFonts w:asciiTheme="minorHAnsi" w:hAnsiTheme="minorHAnsi" w:cstheme="minorHAnsi"/>
          <w:spacing w:val="-13"/>
        </w:rPr>
      </w:pPr>
    </w:p>
    <w:p w14:paraId="0E13CB69" w14:textId="77777777" w:rsidR="00A074F0" w:rsidRPr="00B84B8E" w:rsidRDefault="009940CE" w:rsidP="007C0068">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 Toute offre doit être écrite et comporter l’indication :</w:t>
      </w:r>
    </w:p>
    <w:p w14:paraId="286F3DD5" w14:textId="77777777" w:rsidR="00A074F0" w:rsidRPr="00B84B8E" w:rsidRDefault="00A074F0" w:rsidP="007C0068">
      <w:pPr>
        <w:pStyle w:val="Corpsdetexte"/>
        <w:spacing w:before="1" w:line="228" w:lineRule="auto"/>
        <w:ind w:left="851" w:right="830"/>
        <w:jc w:val="both"/>
        <w:rPr>
          <w:rFonts w:asciiTheme="minorHAnsi" w:hAnsiTheme="minorHAnsi" w:cstheme="minorHAnsi"/>
          <w:i/>
          <w:iCs/>
          <w:spacing w:val="-13"/>
        </w:rPr>
      </w:pPr>
    </w:p>
    <w:p w14:paraId="4EA3E12E" w14:textId="452D63CA"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 la désignation précise des biens, des droits et des contrats inclus dans l’offre ;</w:t>
      </w:r>
    </w:p>
    <w:p w14:paraId="00028286" w14:textId="28EC9EC8"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des prévisions d’activité et de financement ;</w:t>
      </w:r>
    </w:p>
    <w:p w14:paraId="7B55F5DD" w14:textId="3D3BB8F0"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du prix offert, des modalités de règlement, de la qualité des apporteurs de capitaux et, le cas échéant, de leurs garants. Si l’offre propose un recours à l’emprunt, elle doit en préciser les conditions, en particulier de durée ;</w:t>
      </w:r>
    </w:p>
    <w:p w14:paraId="2BC61F6A" w14:textId="3626AA0C"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 la date de réalisation de la cession ;</w:t>
      </w:r>
    </w:p>
    <w:p w14:paraId="6AAFFE25" w14:textId="78BBE984"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du niveau et des perspectives d’emploi justifiés par l’activité considérée ;</w:t>
      </w:r>
    </w:p>
    <w:p w14:paraId="7CB5CD12" w14:textId="3A1FB339"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des garanties souscrites en vue d’assurer l’exécution de l’offre ;</w:t>
      </w:r>
    </w:p>
    <w:p w14:paraId="65892080" w14:textId="535B399C"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des prévisions de cession d’actifs au cours des deux années suivant la cession ;</w:t>
      </w:r>
    </w:p>
    <w:p w14:paraId="58B0BD2B" w14:textId="7D0D10F6" w:rsidR="00A074F0" w:rsidRPr="00B84B8E" w:rsidRDefault="009940CE" w:rsidP="007C0068">
      <w:pPr>
        <w:pStyle w:val="Corpsdetexte"/>
        <w:numPr>
          <w:ilvl w:val="0"/>
          <w:numId w:val="8"/>
        </w:numPr>
        <w:spacing w:before="1" w:line="228" w:lineRule="auto"/>
        <w:ind w:right="830"/>
        <w:jc w:val="both"/>
        <w:rPr>
          <w:rFonts w:asciiTheme="minorHAnsi" w:hAnsiTheme="minorHAnsi" w:cstheme="minorHAnsi"/>
          <w:i/>
          <w:iCs/>
          <w:spacing w:val="-13"/>
        </w:rPr>
      </w:pPr>
      <w:r w:rsidRPr="00B84B8E">
        <w:rPr>
          <w:rFonts w:asciiTheme="minorHAnsi" w:hAnsiTheme="minorHAnsi" w:cstheme="minorHAnsi"/>
          <w:i/>
          <w:iCs/>
          <w:spacing w:val="-13"/>
        </w:rPr>
        <w:t>de la durée de chacun des engagements pris par l’auteur de l’offre. »</w:t>
      </w:r>
    </w:p>
    <w:p w14:paraId="0F55FF54" w14:textId="77777777" w:rsidR="00A074F0" w:rsidRPr="00B84B8E" w:rsidRDefault="00A074F0" w:rsidP="009D5835">
      <w:pPr>
        <w:pStyle w:val="Corpsdetexte"/>
        <w:spacing w:before="3"/>
        <w:ind w:left="851"/>
        <w:rPr>
          <w:rFonts w:asciiTheme="minorHAnsi" w:hAnsiTheme="minorHAnsi" w:cstheme="minorHAnsi"/>
          <w:i/>
        </w:rPr>
      </w:pPr>
    </w:p>
    <w:p w14:paraId="7130F1C9" w14:textId="5F02A749" w:rsidR="00A074F0" w:rsidRPr="00B84B8E" w:rsidRDefault="009940CE" w:rsidP="007C0068">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 xml:space="preserve">Afin de </w:t>
      </w:r>
      <w:r w:rsidR="00665B80" w:rsidRPr="00B84B8E">
        <w:rPr>
          <w:rFonts w:asciiTheme="minorHAnsi" w:hAnsiTheme="minorHAnsi" w:cstheme="minorHAnsi"/>
          <w:spacing w:val="-13"/>
        </w:rPr>
        <w:t xml:space="preserve">nous </w:t>
      </w:r>
      <w:r w:rsidRPr="00B84B8E">
        <w:rPr>
          <w:rFonts w:asciiTheme="minorHAnsi" w:hAnsiTheme="minorHAnsi" w:cstheme="minorHAnsi"/>
          <w:spacing w:val="-13"/>
        </w:rPr>
        <w:t>permettre de donner des appréciations sur l’offre au Tribunal, votre offre doit comprendre les informations ci-après</w:t>
      </w:r>
      <w:r w:rsidR="00665B80" w:rsidRPr="00B84B8E">
        <w:rPr>
          <w:rFonts w:asciiTheme="minorHAnsi" w:hAnsiTheme="minorHAnsi" w:cstheme="minorHAnsi"/>
          <w:spacing w:val="-13"/>
        </w:rPr>
        <w:t>.</w:t>
      </w:r>
    </w:p>
    <w:p w14:paraId="7DB895AA" w14:textId="74CF8FE4" w:rsidR="00A074F0" w:rsidRPr="00B84B8E" w:rsidRDefault="00665B80" w:rsidP="009D5835">
      <w:pPr>
        <w:pStyle w:val="Titre1"/>
        <w:numPr>
          <w:ilvl w:val="0"/>
          <w:numId w:val="5"/>
        </w:numPr>
        <w:tabs>
          <w:tab w:val="left" w:pos="1591"/>
        </w:tabs>
        <w:spacing w:before="267"/>
        <w:ind w:left="851" w:hanging="164"/>
        <w:jc w:val="both"/>
        <w:rPr>
          <w:rFonts w:asciiTheme="minorHAnsi" w:hAnsiTheme="minorHAnsi" w:cstheme="minorHAnsi"/>
          <w:b w:val="0"/>
        </w:rPr>
      </w:pPr>
      <w:r w:rsidRPr="00B84B8E">
        <w:rPr>
          <w:rFonts w:asciiTheme="minorHAnsi" w:hAnsiTheme="minorHAnsi" w:cstheme="minorHAnsi"/>
          <w:b w:val="0"/>
          <w:u w:val="none"/>
        </w:rPr>
        <w:tab/>
      </w:r>
      <w:r w:rsidR="009940CE" w:rsidRPr="00B84B8E">
        <w:rPr>
          <w:rFonts w:asciiTheme="minorHAnsi" w:hAnsiTheme="minorHAnsi" w:cstheme="minorHAnsi"/>
        </w:rPr>
        <w:t>PRESENTATION</w:t>
      </w:r>
      <w:r w:rsidR="009940CE" w:rsidRPr="00B84B8E">
        <w:rPr>
          <w:rFonts w:asciiTheme="minorHAnsi" w:hAnsiTheme="minorHAnsi" w:cstheme="minorHAnsi"/>
          <w:spacing w:val="-6"/>
        </w:rPr>
        <w:t xml:space="preserve"> </w:t>
      </w:r>
      <w:r w:rsidR="009940CE" w:rsidRPr="00B84B8E">
        <w:rPr>
          <w:rFonts w:asciiTheme="minorHAnsi" w:hAnsiTheme="minorHAnsi" w:cstheme="minorHAnsi"/>
        </w:rPr>
        <w:t>DU</w:t>
      </w:r>
      <w:r w:rsidR="009940CE" w:rsidRPr="00B84B8E">
        <w:rPr>
          <w:rFonts w:asciiTheme="minorHAnsi" w:hAnsiTheme="minorHAnsi" w:cstheme="minorHAnsi"/>
          <w:spacing w:val="-3"/>
        </w:rPr>
        <w:t xml:space="preserve"> </w:t>
      </w:r>
      <w:r w:rsidR="009940CE" w:rsidRPr="00B84B8E">
        <w:rPr>
          <w:rFonts w:asciiTheme="minorHAnsi" w:hAnsiTheme="minorHAnsi" w:cstheme="minorHAnsi"/>
          <w:spacing w:val="-2"/>
        </w:rPr>
        <w:t>REPRENEUR</w:t>
      </w:r>
    </w:p>
    <w:p w14:paraId="6FDF441F" w14:textId="77777777" w:rsidR="007C0068" w:rsidRPr="00B84B8E" w:rsidRDefault="007C0068" w:rsidP="007C0068">
      <w:pPr>
        <w:pStyle w:val="Corpsdetexte"/>
        <w:spacing w:before="1" w:line="228" w:lineRule="auto"/>
        <w:ind w:left="851" w:right="830"/>
        <w:jc w:val="both"/>
        <w:rPr>
          <w:rFonts w:asciiTheme="minorHAnsi" w:hAnsiTheme="minorHAnsi" w:cstheme="minorHAnsi"/>
          <w:spacing w:val="-13"/>
        </w:rPr>
      </w:pPr>
    </w:p>
    <w:p w14:paraId="55BC195A" w14:textId="74DF6EE9" w:rsidR="00A074F0" w:rsidRPr="00B84B8E" w:rsidRDefault="009940CE" w:rsidP="007C0068">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Sont énumérés ci-dessous les documents relatifs au candidat qui doivent être impérativement</w:t>
      </w:r>
      <w:r w:rsidR="007C0068" w:rsidRPr="00B84B8E">
        <w:rPr>
          <w:rFonts w:asciiTheme="minorHAnsi" w:hAnsiTheme="minorHAnsi" w:cstheme="minorHAnsi"/>
          <w:spacing w:val="-13"/>
        </w:rPr>
        <w:t xml:space="preserve"> </w:t>
      </w:r>
      <w:r w:rsidRPr="00B84B8E">
        <w:rPr>
          <w:rFonts w:asciiTheme="minorHAnsi" w:hAnsiTheme="minorHAnsi" w:cstheme="minorHAnsi"/>
          <w:spacing w:val="-13"/>
        </w:rPr>
        <w:t>communiqués avec l’offre de reprise :</w:t>
      </w:r>
    </w:p>
    <w:p w14:paraId="2C258756" w14:textId="77777777" w:rsidR="00A074F0" w:rsidRPr="00B84B8E" w:rsidRDefault="00A074F0" w:rsidP="009D5835">
      <w:pPr>
        <w:pStyle w:val="Corpsdetexte"/>
        <w:spacing w:before="7"/>
        <w:ind w:left="851"/>
        <w:rPr>
          <w:rFonts w:asciiTheme="minorHAnsi" w:hAnsiTheme="minorHAnsi" w:cstheme="minorHAnsi"/>
        </w:rPr>
      </w:pPr>
    </w:p>
    <w:p w14:paraId="08923B36" w14:textId="77777777" w:rsidR="007C0068" w:rsidRPr="00B84B8E" w:rsidRDefault="009940CE" w:rsidP="007C0068">
      <w:pPr>
        <w:pStyle w:val="Corpsdetexte"/>
        <w:numPr>
          <w:ilvl w:val="2"/>
          <w:numId w:val="5"/>
        </w:numPr>
        <w:spacing w:before="1" w:line="228" w:lineRule="auto"/>
        <w:ind w:right="830"/>
        <w:jc w:val="both"/>
        <w:rPr>
          <w:rFonts w:asciiTheme="minorHAnsi" w:hAnsiTheme="minorHAnsi" w:cstheme="minorHAnsi"/>
          <w:spacing w:val="-13"/>
          <w:u w:val="single"/>
        </w:rPr>
      </w:pPr>
      <w:r w:rsidRPr="00B84B8E">
        <w:rPr>
          <w:rFonts w:asciiTheme="minorHAnsi" w:hAnsiTheme="minorHAnsi" w:cstheme="minorHAnsi"/>
          <w:spacing w:val="-13"/>
          <w:u w:val="single"/>
        </w:rPr>
        <w:t>s’il s’agit d’une société :</w:t>
      </w:r>
    </w:p>
    <w:p w14:paraId="2290F40A" w14:textId="77777777" w:rsidR="007C0068" w:rsidRPr="00B84B8E" w:rsidRDefault="007C0068" w:rsidP="007C0068">
      <w:pPr>
        <w:pStyle w:val="Corpsdetexte"/>
        <w:spacing w:before="1" w:line="228" w:lineRule="auto"/>
        <w:ind w:left="2718" w:right="830"/>
        <w:jc w:val="both"/>
        <w:rPr>
          <w:rFonts w:asciiTheme="minorHAnsi" w:hAnsiTheme="minorHAnsi" w:cstheme="minorHAnsi"/>
          <w:spacing w:val="-13"/>
        </w:rPr>
      </w:pPr>
    </w:p>
    <w:p w14:paraId="71E5A149" w14:textId="77777777" w:rsidR="007C0068"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Composition du capital social et répartition des droits de vote ;</w:t>
      </w:r>
    </w:p>
    <w:p w14:paraId="61DD5671" w14:textId="41799F6B"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K bis ;</w:t>
      </w:r>
    </w:p>
    <w:p w14:paraId="034A1521"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Comptes annuels des trois derniers exercices ;</w:t>
      </w:r>
    </w:p>
    <w:p w14:paraId="4C1951ED"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Copie de la carte d’identité du dirigeant (recto/verso) ;</w:t>
      </w:r>
    </w:p>
    <w:p w14:paraId="0268E11F"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Etat des inscriptions de privilèges de moins de trois mois ;</w:t>
      </w:r>
    </w:p>
    <w:p w14:paraId="0C911B96"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Présentation commerciale du candidat et de son activité ;</w:t>
      </w:r>
    </w:p>
    <w:p w14:paraId="35DBFB3F"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Motivations de son projet de reprise ;</w:t>
      </w:r>
    </w:p>
    <w:p w14:paraId="534281BC" w14:textId="77777777" w:rsidR="00A074F0" w:rsidRPr="00B84B8E" w:rsidRDefault="009940CE" w:rsidP="007C0068">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Identification des bénéficiaires effectifs.</w:t>
      </w:r>
    </w:p>
    <w:p w14:paraId="3977DC65" w14:textId="77777777" w:rsidR="00A074F0" w:rsidRPr="00B84B8E" w:rsidRDefault="00A074F0" w:rsidP="007C0068">
      <w:pPr>
        <w:pStyle w:val="Corpsdetexte"/>
        <w:spacing w:before="1" w:line="228" w:lineRule="auto"/>
        <w:ind w:left="851" w:right="830"/>
        <w:jc w:val="both"/>
        <w:rPr>
          <w:rFonts w:asciiTheme="minorHAnsi" w:hAnsiTheme="minorHAnsi" w:cstheme="minorHAnsi"/>
          <w:spacing w:val="-13"/>
        </w:rPr>
      </w:pPr>
    </w:p>
    <w:p w14:paraId="464ED307" w14:textId="5FE373D1" w:rsidR="00A074F0" w:rsidRPr="00B84B8E" w:rsidRDefault="009940CE" w:rsidP="000A6493">
      <w:pPr>
        <w:pStyle w:val="Corpsdetexte"/>
        <w:numPr>
          <w:ilvl w:val="2"/>
          <w:numId w:val="5"/>
        </w:numPr>
        <w:spacing w:before="1" w:line="228" w:lineRule="auto"/>
        <w:ind w:right="830"/>
        <w:jc w:val="both"/>
        <w:rPr>
          <w:rFonts w:asciiTheme="minorHAnsi" w:hAnsiTheme="minorHAnsi" w:cstheme="minorHAnsi"/>
          <w:spacing w:val="-13"/>
          <w:u w:val="single"/>
        </w:rPr>
      </w:pPr>
      <w:r w:rsidRPr="00B84B8E">
        <w:rPr>
          <w:rFonts w:asciiTheme="minorHAnsi" w:hAnsiTheme="minorHAnsi" w:cstheme="minorHAnsi"/>
          <w:spacing w:val="-13"/>
          <w:u w:val="single"/>
        </w:rPr>
        <w:t>Si le candidat appartient à un groupe de sociétés, il est demandé de joindre l’organigramme</w:t>
      </w:r>
    </w:p>
    <w:p w14:paraId="73617381" w14:textId="77777777" w:rsidR="000A6493" w:rsidRPr="00B84B8E" w:rsidRDefault="000A6493" w:rsidP="000A6493">
      <w:pPr>
        <w:pStyle w:val="Corpsdetexte"/>
        <w:spacing w:before="1" w:line="228" w:lineRule="auto"/>
        <w:ind w:left="1733" w:right="830"/>
        <w:jc w:val="both"/>
        <w:rPr>
          <w:rFonts w:asciiTheme="minorHAnsi" w:hAnsiTheme="minorHAnsi" w:cstheme="minorHAnsi"/>
          <w:spacing w:val="-13"/>
        </w:rPr>
      </w:pPr>
    </w:p>
    <w:p w14:paraId="59028032" w14:textId="17CB7558" w:rsidR="00A074F0" w:rsidRPr="00B84B8E" w:rsidRDefault="009940CE" w:rsidP="000A6493">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du groupe de sociétés et les comptes consolidés des trois derniers exercices..</w:t>
      </w:r>
    </w:p>
    <w:p w14:paraId="14CBB87C" w14:textId="77777777" w:rsidR="000A6493" w:rsidRPr="00B84B8E" w:rsidRDefault="000A6493" w:rsidP="000A6493">
      <w:pPr>
        <w:pStyle w:val="Corpsdetexte"/>
        <w:spacing w:before="1" w:line="228" w:lineRule="auto"/>
        <w:ind w:left="1733" w:right="830"/>
        <w:jc w:val="both"/>
        <w:rPr>
          <w:rFonts w:asciiTheme="minorHAnsi" w:hAnsiTheme="minorHAnsi" w:cstheme="minorHAnsi"/>
          <w:spacing w:val="-13"/>
        </w:rPr>
      </w:pPr>
    </w:p>
    <w:p w14:paraId="4FFCD109" w14:textId="35A2ECD5" w:rsidR="00A074F0" w:rsidRPr="00B84B8E" w:rsidRDefault="009940CE" w:rsidP="000A6493">
      <w:pPr>
        <w:pStyle w:val="Corpsdetexte"/>
        <w:numPr>
          <w:ilvl w:val="2"/>
          <w:numId w:val="5"/>
        </w:numPr>
        <w:spacing w:before="1" w:line="228" w:lineRule="auto"/>
        <w:ind w:right="830"/>
        <w:jc w:val="both"/>
        <w:rPr>
          <w:rFonts w:asciiTheme="minorHAnsi" w:hAnsiTheme="minorHAnsi" w:cstheme="minorHAnsi"/>
          <w:spacing w:val="-13"/>
          <w:u w:val="single"/>
        </w:rPr>
      </w:pPr>
      <w:r w:rsidRPr="00B84B8E">
        <w:rPr>
          <w:rFonts w:asciiTheme="minorHAnsi" w:hAnsiTheme="minorHAnsi" w:cstheme="minorHAnsi"/>
          <w:spacing w:val="-13"/>
          <w:u w:val="single"/>
        </w:rPr>
        <w:t>s’il s’agit d’une personne physique :</w:t>
      </w:r>
    </w:p>
    <w:p w14:paraId="30EC1C10" w14:textId="77777777" w:rsidR="00A074F0" w:rsidRPr="00B84B8E" w:rsidRDefault="00A074F0" w:rsidP="007C0068">
      <w:pPr>
        <w:pStyle w:val="Corpsdetexte"/>
        <w:spacing w:before="1" w:line="228" w:lineRule="auto"/>
        <w:ind w:left="851" w:right="830"/>
        <w:jc w:val="both"/>
        <w:rPr>
          <w:rFonts w:asciiTheme="minorHAnsi" w:hAnsiTheme="minorHAnsi" w:cstheme="minorHAnsi"/>
          <w:spacing w:val="-13"/>
        </w:rPr>
      </w:pPr>
    </w:p>
    <w:p w14:paraId="6CFD6AD3" w14:textId="77777777" w:rsidR="00A074F0" w:rsidRPr="00B84B8E" w:rsidRDefault="009940CE" w:rsidP="000A6493">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Copie de la carte d’identité (recto/verso) ;</w:t>
      </w:r>
    </w:p>
    <w:p w14:paraId="50F818C3" w14:textId="77777777" w:rsidR="00A074F0" w:rsidRPr="00B84B8E" w:rsidRDefault="009940CE" w:rsidP="000A6493">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Références professionnelles ;</w:t>
      </w:r>
    </w:p>
    <w:p w14:paraId="58DAD145" w14:textId="77777777" w:rsidR="00A074F0" w:rsidRPr="00B84B8E" w:rsidRDefault="009940CE" w:rsidP="000A6493">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Activité ;</w:t>
      </w:r>
    </w:p>
    <w:p w14:paraId="5D9B3B80" w14:textId="77777777" w:rsidR="00A074F0" w:rsidRPr="00B84B8E" w:rsidRDefault="009940CE" w:rsidP="000A6493">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3 dernières déclarations de résultat, le cas échéant ;</w:t>
      </w:r>
    </w:p>
    <w:p w14:paraId="4890FB97" w14:textId="1627106F" w:rsidR="000A6493" w:rsidRDefault="000A6493" w:rsidP="009D5835">
      <w:pPr>
        <w:pStyle w:val="Corpsdetexte"/>
        <w:spacing w:before="32"/>
        <w:ind w:left="851" w:right="839"/>
        <w:jc w:val="both"/>
        <w:rPr>
          <w:rFonts w:asciiTheme="minorHAnsi" w:hAnsiTheme="minorHAnsi" w:cstheme="minorHAnsi"/>
        </w:rPr>
      </w:pPr>
    </w:p>
    <w:p w14:paraId="22CA6BC7" w14:textId="585AB0DB" w:rsidR="00B84B8E" w:rsidRPr="00B84B8E" w:rsidRDefault="00B84B8E" w:rsidP="00B84B8E">
      <w:pPr>
        <w:pStyle w:val="Corpsdetexte"/>
        <w:numPr>
          <w:ilvl w:val="2"/>
          <w:numId w:val="5"/>
        </w:numPr>
        <w:spacing w:before="1" w:line="228" w:lineRule="auto"/>
        <w:ind w:right="830"/>
        <w:jc w:val="both"/>
        <w:rPr>
          <w:rFonts w:asciiTheme="minorHAnsi" w:hAnsiTheme="minorHAnsi" w:cstheme="minorHAnsi"/>
          <w:spacing w:val="-13"/>
          <w:u w:val="single"/>
        </w:rPr>
      </w:pPr>
      <w:r w:rsidRPr="00B84B8E">
        <w:rPr>
          <w:rFonts w:asciiTheme="minorHAnsi" w:hAnsiTheme="minorHAnsi" w:cstheme="minorHAnsi"/>
          <w:spacing w:val="-13"/>
          <w:u w:val="single"/>
        </w:rPr>
        <w:t xml:space="preserve">s’il s’agit d’une </w:t>
      </w:r>
      <w:r>
        <w:rPr>
          <w:rFonts w:asciiTheme="minorHAnsi" w:hAnsiTheme="minorHAnsi" w:cstheme="minorHAnsi"/>
          <w:spacing w:val="-13"/>
          <w:u w:val="single"/>
        </w:rPr>
        <w:t>association</w:t>
      </w:r>
    </w:p>
    <w:p w14:paraId="4A957660" w14:textId="77777777" w:rsidR="00B84B8E" w:rsidRPr="00B84B8E" w:rsidRDefault="00B84B8E" w:rsidP="00B84B8E">
      <w:pPr>
        <w:pStyle w:val="Corpsdetexte"/>
        <w:spacing w:before="1" w:line="228" w:lineRule="auto"/>
        <w:ind w:left="851" w:right="830"/>
        <w:jc w:val="both"/>
        <w:rPr>
          <w:rFonts w:asciiTheme="minorHAnsi" w:hAnsiTheme="minorHAnsi" w:cstheme="minorHAnsi"/>
          <w:spacing w:val="-13"/>
        </w:rPr>
      </w:pPr>
    </w:p>
    <w:p w14:paraId="07CC8C80" w14:textId="48D34E62" w:rsidR="00B84B8E" w:rsidRDefault="00B84B8E" w:rsidP="00B84B8E">
      <w:pPr>
        <w:pStyle w:val="Corpsdetexte"/>
        <w:spacing w:before="1" w:line="228" w:lineRule="auto"/>
        <w:ind w:left="1733" w:right="830"/>
        <w:jc w:val="both"/>
        <w:rPr>
          <w:rFonts w:asciiTheme="minorHAnsi" w:hAnsiTheme="minorHAnsi" w:cstheme="minorHAnsi"/>
          <w:spacing w:val="-13"/>
        </w:rPr>
      </w:pPr>
      <w:r>
        <w:rPr>
          <w:rFonts w:asciiTheme="minorHAnsi" w:hAnsiTheme="minorHAnsi" w:cstheme="minorHAnsi"/>
          <w:spacing w:val="-13"/>
        </w:rPr>
        <w:t>Fiche INSEE ;</w:t>
      </w:r>
    </w:p>
    <w:p w14:paraId="081DE334" w14:textId="0A38B28A" w:rsidR="00B84B8E" w:rsidRPr="00B84B8E" w:rsidRDefault="00B84B8E" w:rsidP="00B84B8E">
      <w:pPr>
        <w:pStyle w:val="Corpsdetexte"/>
        <w:spacing w:before="1" w:line="228" w:lineRule="auto"/>
        <w:ind w:left="1733" w:right="830"/>
        <w:jc w:val="both"/>
        <w:rPr>
          <w:rFonts w:asciiTheme="minorHAnsi" w:hAnsiTheme="minorHAnsi" w:cstheme="minorHAnsi"/>
          <w:spacing w:val="-13"/>
        </w:rPr>
      </w:pPr>
      <w:r>
        <w:rPr>
          <w:rFonts w:asciiTheme="minorHAnsi" w:hAnsiTheme="minorHAnsi" w:cstheme="minorHAnsi"/>
          <w:spacing w:val="-13"/>
        </w:rPr>
        <w:t>Composition et coordonnées des membres du bureau ;</w:t>
      </w:r>
    </w:p>
    <w:p w14:paraId="4D36B1D6" w14:textId="77777777" w:rsidR="00B84B8E" w:rsidRPr="00B84B8E" w:rsidRDefault="00B84B8E" w:rsidP="00B84B8E">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Comptes annuels des trois derniers exercices ;</w:t>
      </w:r>
    </w:p>
    <w:p w14:paraId="46514671" w14:textId="3A9EB8DB" w:rsidR="00B84B8E" w:rsidRPr="00B84B8E" w:rsidRDefault="00B84B8E" w:rsidP="00B84B8E">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 xml:space="preserve">Copie de la carte d’identité du </w:t>
      </w:r>
      <w:r>
        <w:rPr>
          <w:rFonts w:asciiTheme="minorHAnsi" w:hAnsiTheme="minorHAnsi" w:cstheme="minorHAnsi"/>
          <w:spacing w:val="-13"/>
        </w:rPr>
        <w:t xml:space="preserve">président </w:t>
      </w:r>
      <w:r w:rsidRPr="00B84B8E">
        <w:rPr>
          <w:rFonts w:asciiTheme="minorHAnsi" w:hAnsiTheme="minorHAnsi" w:cstheme="minorHAnsi"/>
          <w:spacing w:val="-13"/>
        </w:rPr>
        <w:t>(recto/verso) ;</w:t>
      </w:r>
    </w:p>
    <w:p w14:paraId="536D80A2" w14:textId="3C9516D4" w:rsidR="00B84B8E" w:rsidRPr="00B84B8E" w:rsidRDefault="00B84B8E" w:rsidP="00B84B8E">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Présentation de son activité ;</w:t>
      </w:r>
    </w:p>
    <w:p w14:paraId="2AECB406" w14:textId="77777777" w:rsidR="00B84B8E" w:rsidRPr="00B84B8E" w:rsidRDefault="00B84B8E" w:rsidP="00B84B8E">
      <w:pPr>
        <w:pStyle w:val="Corpsdetexte"/>
        <w:spacing w:before="1" w:line="228" w:lineRule="auto"/>
        <w:ind w:left="1733" w:right="830"/>
        <w:jc w:val="both"/>
        <w:rPr>
          <w:rFonts w:asciiTheme="minorHAnsi" w:hAnsiTheme="minorHAnsi" w:cstheme="minorHAnsi"/>
          <w:spacing w:val="-13"/>
        </w:rPr>
      </w:pPr>
      <w:r w:rsidRPr="00B84B8E">
        <w:rPr>
          <w:rFonts w:asciiTheme="minorHAnsi" w:hAnsiTheme="minorHAnsi" w:cstheme="minorHAnsi"/>
          <w:spacing w:val="-13"/>
        </w:rPr>
        <w:t>Motivations de son projet de reprise ;</w:t>
      </w:r>
    </w:p>
    <w:p w14:paraId="73AE29FE" w14:textId="7B8DF3E6" w:rsidR="00B84B8E" w:rsidRDefault="00B84B8E" w:rsidP="009D5835">
      <w:pPr>
        <w:pStyle w:val="Corpsdetexte"/>
        <w:spacing w:before="32"/>
        <w:ind w:left="851" w:right="839"/>
        <w:jc w:val="both"/>
        <w:rPr>
          <w:rFonts w:asciiTheme="minorHAnsi" w:hAnsiTheme="minorHAnsi" w:cstheme="minorHAnsi"/>
        </w:rPr>
      </w:pPr>
    </w:p>
    <w:p w14:paraId="5870B2D7" w14:textId="190EFC9F"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En tout état de cause, il conviendra de communiquer une attestation selon laquelle l’auteur de l’offre ne tombe pas sous le coup des incapacités prévues au premier alinéa de l’article L. 642-3 du Code de commerce et une attestation de sincérité du prix</w:t>
      </w:r>
      <w:r w:rsidR="000A6493" w:rsidRPr="00B84B8E">
        <w:rPr>
          <w:rFonts w:asciiTheme="minorHAnsi" w:hAnsiTheme="minorHAnsi" w:cstheme="minorHAnsi"/>
          <w:spacing w:val="-13"/>
        </w:rPr>
        <w:t>.</w:t>
      </w:r>
    </w:p>
    <w:p w14:paraId="7FDBAF54" w14:textId="04739502" w:rsidR="000A6493"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La production de ces documents constitue une condition de recevabilité des offres.</w:t>
      </w:r>
      <w:r w:rsidR="000A6493" w:rsidRPr="00B84B8E">
        <w:rPr>
          <w:rFonts w:asciiTheme="minorHAnsi" w:hAnsiTheme="minorHAnsi" w:cstheme="minorHAnsi"/>
          <w:spacing w:val="-13"/>
        </w:rPr>
        <w:br w:type="page"/>
      </w:r>
    </w:p>
    <w:p w14:paraId="2AD7B0A8" w14:textId="36E76325"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lastRenderedPageBreak/>
        <w:tab/>
      </w:r>
      <w:r w:rsidR="009940CE" w:rsidRPr="00B84B8E">
        <w:rPr>
          <w:rFonts w:asciiTheme="minorHAnsi" w:hAnsiTheme="minorHAnsi" w:cstheme="minorHAnsi"/>
          <w:bCs w:val="0"/>
        </w:rPr>
        <w:t>STRUCTURE JURIDIQUE ENVISAGEE POUR LA REPRISE</w:t>
      </w:r>
    </w:p>
    <w:p w14:paraId="2FA0DDD8" w14:textId="77777777" w:rsidR="00A074F0" w:rsidRPr="00B84B8E" w:rsidRDefault="00A074F0" w:rsidP="009D5835">
      <w:pPr>
        <w:pStyle w:val="Corpsdetexte"/>
        <w:spacing w:before="5"/>
        <w:ind w:left="851"/>
        <w:rPr>
          <w:rFonts w:asciiTheme="minorHAnsi" w:hAnsiTheme="minorHAnsi" w:cstheme="minorHAnsi"/>
          <w:b/>
        </w:rPr>
      </w:pPr>
    </w:p>
    <w:p w14:paraId="496B85E1" w14:textId="77777777"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Toute substitution de repreneur au bénéfice d’une personne morale nécessitera une présentation exacte de la personne morale substituée avec notamment (i) le nom du dirigeant, (ii) des associés directs et indirects, (iii) la répartition du capital social entre associés, ainsi (iv) qu’une copie certifiée sincère des statuts.</w:t>
      </w:r>
    </w:p>
    <w:p w14:paraId="3CFBDD7C"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256CA23C" w14:textId="77777777"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Une telle faculté de substitution devra être autorisée par le Tribunal, dans le jugement arrêtant le plan de cession.</w:t>
      </w:r>
    </w:p>
    <w:p w14:paraId="53989683" w14:textId="77777777" w:rsidR="00A074F0" w:rsidRPr="00B84B8E" w:rsidRDefault="00A074F0" w:rsidP="009D5835">
      <w:pPr>
        <w:pStyle w:val="Corpsdetexte"/>
        <w:spacing w:before="5"/>
        <w:ind w:left="851"/>
        <w:rPr>
          <w:rFonts w:asciiTheme="minorHAnsi" w:hAnsiTheme="minorHAnsi" w:cstheme="minorHAnsi"/>
        </w:rPr>
      </w:pPr>
    </w:p>
    <w:p w14:paraId="1FD2FAB4" w14:textId="4D160545"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FORME ET OBJET DE L’OFFRE</w:t>
      </w:r>
    </w:p>
    <w:p w14:paraId="7BE8A06E"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559083DA" w14:textId="6ECB84B3" w:rsidR="000A6493"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 xml:space="preserve">Il vous appartient de mentionner dans votre offre la liste exhaustive des biens corporels et incorporels que vous </w:t>
      </w:r>
      <w:r w:rsidR="000A6493" w:rsidRPr="00B84B8E">
        <w:rPr>
          <w:rFonts w:asciiTheme="minorHAnsi" w:hAnsiTheme="minorHAnsi" w:cstheme="minorHAnsi"/>
          <w:spacing w:val="-13"/>
        </w:rPr>
        <w:t>souhaitez reprendre, ainsi que la liste exhaustive des contrats que vous souhaitez voir transférés.</w:t>
      </w:r>
    </w:p>
    <w:p w14:paraId="1366F580" w14:textId="77777777" w:rsidR="000A6493" w:rsidRPr="00B84B8E" w:rsidRDefault="000A6493" w:rsidP="00C80401">
      <w:pPr>
        <w:pStyle w:val="Corpsdetexte"/>
        <w:spacing w:before="1" w:line="228" w:lineRule="auto"/>
        <w:ind w:left="851" w:right="854"/>
        <w:jc w:val="both"/>
        <w:rPr>
          <w:rFonts w:asciiTheme="minorHAnsi" w:hAnsiTheme="minorHAnsi" w:cstheme="minorHAnsi"/>
          <w:spacing w:val="-13"/>
        </w:rPr>
      </w:pPr>
    </w:p>
    <w:p w14:paraId="36BC8FAC" w14:textId="0F7EAC0F" w:rsidR="000A6493" w:rsidRPr="00B84B8E" w:rsidRDefault="000A6493"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Si des actifs inclus dans le périmètre de reprise apparaissent grevés d’une clause de réserve de propriété à la date de la prise de possession, nous vous demandons de bien vouloir en faire votre affaire personnelle, soit par une restitution pure et simple, soit par le paiement du prix entre les mains du créancier revendiquant.</w:t>
      </w:r>
    </w:p>
    <w:p w14:paraId="277F8920" w14:textId="77777777" w:rsidR="000A6493" w:rsidRPr="00B84B8E" w:rsidRDefault="000A6493" w:rsidP="00C80401">
      <w:pPr>
        <w:pStyle w:val="Corpsdetexte"/>
        <w:spacing w:before="1" w:line="228" w:lineRule="auto"/>
        <w:ind w:left="851" w:right="854"/>
        <w:jc w:val="both"/>
        <w:rPr>
          <w:rFonts w:asciiTheme="minorHAnsi" w:hAnsiTheme="minorHAnsi" w:cstheme="minorHAnsi"/>
          <w:spacing w:val="-13"/>
        </w:rPr>
      </w:pPr>
    </w:p>
    <w:p w14:paraId="23614085"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Les actifs financiers sont exclus du périmètre de cession (disponibilités, dépôts de garanties, comptes clients, etc.), sauf exception dûment justifiée qui devra être expressément entérinée par le Tribunal.</w:t>
      </w:r>
    </w:p>
    <w:p w14:paraId="64F4ED08" w14:textId="77777777" w:rsidR="00A074F0" w:rsidRPr="00B84B8E" w:rsidRDefault="00A074F0" w:rsidP="009D5835">
      <w:pPr>
        <w:pStyle w:val="Corpsdetexte"/>
        <w:spacing w:before="5"/>
        <w:ind w:left="851"/>
        <w:rPr>
          <w:rFonts w:asciiTheme="minorHAnsi" w:hAnsiTheme="minorHAnsi" w:cstheme="minorHAnsi"/>
        </w:rPr>
      </w:pPr>
    </w:p>
    <w:p w14:paraId="23362705" w14:textId="62EE8CFC"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PRIX DE CESSION</w:t>
      </w:r>
    </w:p>
    <w:p w14:paraId="6F83BFDC"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2C643AFB" w14:textId="62667FAB"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Sauf exceptions, la reprise ne comprend pas le</w:t>
      </w:r>
      <w:r w:rsidR="000A6493" w:rsidRPr="00B84B8E">
        <w:rPr>
          <w:rFonts w:asciiTheme="minorHAnsi" w:hAnsiTheme="minorHAnsi" w:cstheme="minorHAnsi"/>
          <w:spacing w:val="-13"/>
        </w:rPr>
        <w:t xml:space="preserve"> passif de la société</w:t>
      </w:r>
      <w:r w:rsidRPr="00B84B8E">
        <w:rPr>
          <w:rFonts w:asciiTheme="minorHAnsi" w:hAnsiTheme="minorHAnsi" w:cstheme="minorHAnsi"/>
          <w:spacing w:val="-13"/>
        </w:rPr>
        <w:t>.</w:t>
      </w:r>
    </w:p>
    <w:p w14:paraId="1C3783EE"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18CD05A6" w14:textId="77777777"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Le prix de cession s’entend hors taxes et/ou hors droits d’enregistrement et frais de mainlevée des sûretés à charge, en sus, de l’acquéreur.</w:t>
      </w:r>
    </w:p>
    <w:p w14:paraId="0C5E7006"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1DFC4AEE" w14:textId="77777777" w:rsidR="00A074F0" w:rsidRPr="00B84B8E" w:rsidRDefault="009940CE" w:rsidP="000A6493">
      <w:pPr>
        <w:pStyle w:val="Corpsdetexte"/>
        <w:spacing w:before="1" w:line="228" w:lineRule="auto"/>
        <w:ind w:left="851" w:right="830"/>
        <w:jc w:val="both"/>
        <w:rPr>
          <w:rFonts w:asciiTheme="minorHAnsi" w:hAnsiTheme="minorHAnsi" w:cstheme="minorHAnsi"/>
          <w:spacing w:val="-13"/>
          <w:u w:val="single"/>
        </w:rPr>
      </w:pPr>
      <w:r w:rsidRPr="00B84B8E">
        <w:rPr>
          <w:rFonts w:asciiTheme="minorHAnsi" w:hAnsiTheme="minorHAnsi" w:cstheme="minorHAnsi"/>
          <w:spacing w:val="-13"/>
          <w:u w:val="single"/>
        </w:rPr>
        <w:t>Ventilation :</w:t>
      </w:r>
    </w:p>
    <w:p w14:paraId="72D36180"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325071EC" w14:textId="77777777"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L’article L. 642-12 du Code de commerce, pris en ses alinéas 1, 2 et 3 :</w:t>
      </w:r>
    </w:p>
    <w:p w14:paraId="532F3F7A"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56A315DE" w14:textId="77777777" w:rsidR="00A074F0" w:rsidRPr="00B84B8E" w:rsidRDefault="009940CE" w:rsidP="000A6493">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 Lorsque la cession porte sur des biens grevés d'un privilège spécial, d'un gage, d'un nantissement ou d'une hypothèque, le tribunal affecte à chacun de ces biens, pour la répartition du prix et l'exercice du droit de préférence, la quote-part du prix, déterminée au vu de l'inventaire et de la prisée des actifs et correspondant au rapport entre la valeur de ce bien et la valeur totale des actifs cédés.</w:t>
      </w:r>
    </w:p>
    <w:p w14:paraId="498ACABA" w14:textId="77777777" w:rsidR="00A074F0" w:rsidRPr="00B84B8E" w:rsidRDefault="009940CE" w:rsidP="000A6493">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Le paiement du prix de cession fait obstacle à l'exercice à l'encontre du cessionnaire des droits des créanciers inscrits sur ces biens.</w:t>
      </w:r>
    </w:p>
    <w:p w14:paraId="6C901CAE" w14:textId="77777777" w:rsidR="00A074F0" w:rsidRPr="00B84B8E" w:rsidRDefault="009940CE" w:rsidP="000A6493">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Jusqu'au paiement complet du prix qui emporte purge des inscriptions grevant les biens compris dans la cession, les créanciers bénéficiant d'un droit de suite ne peuvent l'exercer qu'en cas d'aliénation du bien cédé par le cessionnaire. »</w:t>
      </w:r>
    </w:p>
    <w:p w14:paraId="6FA93A9E" w14:textId="77777777" w:rsidR="00A074F0" w:rsidRPr="00B84B8E" w:rsidRDefault="00A074F0" w:rsidP="009D5835">
      <w:pPr>
        <w:pStyle w:val="Corpsdetexte"/>
        <w:spacing w:before="9"/>
        <w:ind w:left="851"/>
        <w:rPr>
          <w:rFonts w:asciiTheme="minorHAnsi" w:hAnsiTheme="minorHAnsi" w:cstheme="minorHAnsi"/>
          <w:i/>
        </w:rPr>
      </w:pPr>
    </w:p>
    <w:p w14:paraId="7682AAC9" w14:textId="437925F8" w:rsidR="000A6493"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Vous devrez ventiler le prix entre les différents actifs repris (actif immobilier éventuel, éléments incorporels et corporels du fonds de commerce, stocks, éventuels biens gagés).</w:t>
      </w:r>
    </w:p>
    <w:p w14:paraId="19B26128" w14:textId="77777777" w:rsidR="000A6493" w:rsidRPr="00B84B8E" w:rsidRDefault="000A6493" w:rsidP="000A6493">
      <w:pPr>
        <w:pStyle w:val="Corpsdetexte"/>
        <w:spacing w:before="1" w:line="228" w:lineRule="auto"/>
        <w:ind w:left="851" w:right="830"/>
        <w:jc w:val="both"/>
        <w:rPr>
          <w:rFonts w:asciiTheme="minorHAnsi" w:hAnsiTheme="minorHAnsi" w:cstheme="minorHAnsi"/>
          <w:u w:val="single"/>
        </w:rPr>
      </w:pPr>
    </w:p>
    <w:p w14:paraId="15998575" w14:textId="123781FE" w:rsidR="00A074F0" w:rsidRPr="00B84B8E" w:rsidRDefault="009940CE" w:rsidP="000A6493">
      <w:pPr>
        <w:pStyle w:val="Corpsdetexte"/>
        <w:spacing w:before="1" w:line="228" w:lineRule="auto"/>
        <w:ind w:left="851" w:right="830"/>
        <w:jc w:val="both"/>
        <w:rPr>
          <w:rFonts w:asciiTheme="minorHAnsi" w:hAnsiTheme="minorHAnsi" w:cstheme="minorHAnsi"/>
          <w:spacing w:val="-13"/>
          <w:u w:val="single"/>
        </w:rPr>
      </w:pPr>
      <w:r w:rsidRPr="00B84B8E">
        <w:rPr>
          <w:rFonts w:asciiTheme="minorHAnsi" w:hAnsiTheme="minorHAnsi" w:cstheme="minorHAnsi"/>
          <w:spacing w:val="-13"/>
          <w:u w:val="single"/>
        </w:rPr>
        <w:t>Transfert de la charge de remboursement des prêts d’acquisition :</w:t>
      </w:r>
    </w:p>
    <w:p w14:paraId="3B2DF0F9" w14:textId="77777777" w:rsidR="000A6493" w:rsidRPr="00B84B8E" w:rsidRDefault="000A6493" w:rsidP="009D5835">
      <w:pPr>
        <w:pStyle w:val="Corpsdetexte"/>
        <w:spacing w:before="42"/>
        <w:ind w:left="851" w:right="846"/>
        <w:jc w:val="both"/>
        <w:rPr>
          <w:rFonts w:asciiTheme="minorHAnsi" w:hAnsiTheme="minorHAnsi" w:cstheme="minorHAnsi"/>
        </w:rPr>
      </w:pPr>
    </w:p>
    <w:p w14:paraId="7C05EFB2" w14:textId="0DDEE618"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Nous appelons tout particulièrement votre attention sur les dispositions de l’alinéa 4 de l’article L. 642-12 du Code de commerce, qui constitue une exception au principe rappelé dans les alinéas précédents :</w:t>
      </w:r>
    </w:p>
    <w:p w14:paraId="0AC969FE" w14:textId="77777777" w:rsidR="00A074F0" w:rsidRPr="00B84B8E" w:rsidRDefault="00A074F0" w:rsidP="000A6493">
      <w:pPr>
        <w:pStyle w:val="Corpsdetexte"/>
        <w:spacing w:before="1" w:line="228" w:lineRule="auto"/>
        <w:ind w:left="851" w:right="830"/>
        <w:jc w:val="both"/>
        <w:rPr>
          <w:rFonts w:asciiTheme="minorHAnsi" w:hAnsiTheme="minorHAnsi" w:cstheme="minorHAnsi"/>
          <w:i/>
          <w:iCs/>
          <w:spacing w:val="-13"/>
        </w:rPr>
      </w:pPr>
    </w:p>
    <w:p w14:paraId="6BF3DF28" w14:textId="58161BDB" w:rsidR="00A074F0" w:rsidRPr="00B84B8E" w:rsidRDefault="009940CE" w:rsidP="000A6493">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 Toutefois, la charge des sûretés immobilières et mobilières spéciales garantissant le remboursement d'un crédit consenti</w:t>
      </w:r>
      <w:r w:rsidR="000A6493" w:rsidRPr="00B84B8E">
        <w:rPr>
          <w:rFonts w:asciiTheme="minorHAnsi" w:hAnsiTheme="minorHAnsi" w:cstheme="minorHAnsi"/>
          <w:i/>
          <w:iCs/>
          <w:spacing w:val="-13"/>
        </w:rPr>
        <w:t xml:space="preserve"> </w:t>
      </w:r>
      <w:r w:rsidRPr="00B84B8E">
        <w:rPr>
          <w:rFonts w:asciiTheme="minorHAnsi" w:hAnsiTheme="minorHAnsi" w:cstheme="minorHAnsi"/>
          <w:i/>
          <w:iCs/>
          <w:spacing w:val="-13"/>
        </w:rPr>
        <w:t>à l'entreprise pour lui permettre le financement d'un bien sur lequel portent ces sûretés est transmise au cessionnaire. Celui-ci est alors tenu d'acquitter entre les mains du créancier les échéances convenues avec lui et qui restent dues à compter du transfert de la propriété ou, en cas de location-gérance, de la jouissance du bien sur lequel porte la garantie. Il peut être dérogé aux dispositions du présent alinéa par accord entre le cessionnaire et les créanciers titulaires des sûretés. »</w:t>
      </w:r>
    </w:p>
    <w:p w14:paraId="18B9F203" w14:textId="77777777" w:rsidR="00665B80" w:rsidRPr="00B84B8E" w:rsidRDefault="00665B80" w:rsidP="000A6493">
      <w:pPr>
        <w:pStyle w:val="Corpsdetexte"/>
        <w:spacing w:before="1" w:line="228" w:lineRule="auto"/>
        <w:ind w:left="851" w:right="830"/>
        <w:jc w:val="both"/>
        <w:rPr>
          <w:rFonts w:asciiTheme="minorHAnsi" w:hAnsiTheme="minorHAnsi" w:cstheme="minorHAnsi"/>
          <w:spacing w:val="-13"/>
        </w:rPr>
      </w:pPr>
    </w:p>
    <w:p w14:paraId="05C4EFFB" w14:textId="1670C30A"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 xml:space="preserve">Aussi, dans l’hypothèse où l’un des éléments d’actifs repris fait l’objet d’un financement relevant de l’alinéa 4 ci-dessus, vous devrez expressément vous engager à poursuivre le remboursement du prêt d’acquisition à compter de la date d’entrée en </w:t>
      </w:r>
      <w:r w:rsidRPr="00B84B8E">
        <w:rPr>
          <w:rFonts w:asciiTheme="minorHAnsi" w:hAnsiTheme="minorHAnsi" w:cstheme="minorHAnsi"/>
          <w:spacing w:val="-13"/>
        </w:rPr>
        <w:lastRenderedPageBreak/>
        <w:t>jouissance, cet engagement venant en sus du prix de cession proposé.</w:t>
      </w:r>
      <w:r w:rsidR="002C221E">
        <w:rPr>
          <w:rFonts w:asciiTheme="minorHAnsi" w:hAnsiTheme="minorHAnsi" w:cstheme="minorHAnsi"/>
          <w:spacing w:val="-13"/>
        </w:rPr>
        <w:t xml:space="preserve"> A date, il n’ pas été identifié de créance pouvant bénéficier des dispositions de l’alinéa précité.</w:t>
      </w:r>
    </w:p>
    <w:p w14:paraId="6F3719C4" w14:textId="77777777" w:rsidR="00A074F0" w:rsidRPr="00B84B8E" w:rsidRDefault="00A074F0" w:rsidP="000A6493">
      <w:pPr>
        <w:pStyle w:val="Corpsdetexte"/>
        <w:spacing w:before="1" w:line="228" w:lineRule="auto"/>
        <w:ind w:left="851" w:right="830"/>
        <w:jc w:val="both"/>
        <w:rPr>
          <w:rFonts w:asciiTheme="minorHAnsi" w:hAnsiTheme="minorHAnsi" w:cstheme="minorHAnsi"/>
          <w:spacing w:val="-13"/>
        </w:rPr>
      </w:pPr>
    </w:p>
    <w:p w14:paraId="2FE46D24" w14:textId="1735322F" w:rsidR="00A074F0" w:rsidRPr="00B84B8E" w:rsidRDefault="009940CE" w:rsidP="000A6493">
      <w:pPr>
        <w:pStyle w:val="Corpsdetexte"/>
        <w:spacing w:before="1" w:line="228" w:lineRule="auto"/>
        <w:ind w:left="851" w:right="830"/>
        <w:jc w:val="both"/>
        <w:rPr>
          <w:rFonts w:asciiTheme="minorHAnsi" w:hAnsiTheme="minorHAnsi" w:cstheme="minorHAnsi"/>
          <w:spacing w:val="-13"/>
        </w:rPr>
      </w:pPr>
      <w:r w:rsidRPr="00B84B8E">
        <w:rPr>
          <w:rFonts w:asciiTheme="minorHAnsi" w:hAnsiTheme="minorHAnsi" w:cstheme="minorHAnsi"/>
          <w:spacing w:val="-13"/>
        </w:rPr>
        <w:t>En cas de substitution de repreneur, il sera demandé au repreneur de rester garant de cet engagement.</w:t>
      </w:r>
    </w:p>
    <w:p w14:paraId="6ED2E9BF" w14:textId="77777777" w:rsidR="00665B80" w:rsidRPr="00B84B8E" w:rsidRDefault="00665B80" w:rsidP="000A6493">
      <w:pPr>
        <w:pStyle w:val="Corpsdetexte"/>
        <w:spacing w:before="1" w:line="228" w:lineRule="auto"/>
        <w:ind w:left="851" w:right="830"/>
        <w:jc w:val="both"/>
        <w:rPr>
          <w:rFonts w:asciiTheme="minorHAnsi" w:hAnsiTheme="minorHAnsi" w:cstheme="minorHAnsi"/>
          <w:spacing w:val="-13"/>
        </w:rPr>
      </w:pPr>
    </w:p>
    <w:p w14:paraId="70C9AB0E" w14:textId="76A4A600"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MODALITES DE REGLEMENT DU PRIX, GARANTIE DE PAIEMENT</w:t>
      </w:r>
    </w:p>
    <w:p w14:paraId="03B43598" w14:textId="77777777" w:rsidR="00A074F0" w:rsidRPr="00B84B8E" w:rsidRDefault="00A074F0" w:rsidP="009D5835">
      <w:pPr>
        <w:pStyle w:val="Corpsdetexte"/>
        <w:spacing w:before="3"/>
        <w:ind w:left="851"/>
        <w:rPr>
          <w:rFonts w:asciiTheme="minorHAnsi" w:hAnsiTheme="minorHAnsi" w:cstheme="minorHAnsi"/>
          <w:b/>
        </w:rPr>
      </w:pPr>
    </w:p>
    <w:p w14:paraId="3378C549"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u w:val="single"/>
        </w:rPr>
      </w:pPr>
      <w:r w:rsidRPr="00B84B8E">
        <w:rPr>
          <w:rFonts w:asciiTheme="minorHAnsi" w:hAnsiTheme="minorHAnsi" w:cstheme="minorHAnsi"/>
          <w:spacing w:val="-13"/>
          <w:u w:val="single"/>
        </w:rPr>
        <w:t>Modalités de règlement du prix :</w:t>
      </w:r>
    </w:p>
    <w:p w14:paraId="3B355CC8"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5C0A1008" w14:textId="3E573B64"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Il conviendra de préciser les modalités de règlement du prix, ainsi que le mode de financement de</w:t>
      </w:r>
      <w:r w:rsidR="00C80401" w:rsidRPr="00B84B8E">
        <w:rPr>
          <w:rFonts w:asciiTheme="minorHAnsi" w:hAnsiTheme="minorHAnsi" w:cstheme="minorHAnsi"/>
          <w:spacing w:val="-13"/>
        </w:rPr>
        <w:t xml:space="preserve"> l’opération</w:t>
      </w:r>
      <w:r w:rsidRPr="00B84B8E">
        <w:rPr>
          <w:rFonts w:asciiTheme="minorHAnsi" w:hAnsiTheme="minorHAnsi" w:cstheme="minorHAnsi"/>
          <w:spacing w:val="-13"/>
        </w:rPr>
        <w:t>.</w:t>
      </w:r>
    </w:p>
    <w:p w14:paraId="0915D841"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65C4D3B7" w14:textId="77777777" w:rsidR="00C80401" w:rsidRPr="00B84B8E" w:rsidRDefault="009940CE" w:rsidP="00C80401">
      <w:pPr>
        <w:pStyle w:val="Corpsdetexte"/>
        <w:spacing w:before="1" w:line="228" w:lineRule="auto"/>
        <w:ind w:left="851" w:right="854"/>
        <w:jc w:val="both"/>
        <w:rPr>
          <w:rFonts w:asciiTheme="minorHAnsi" w:hAnsiTheme="minorHAnsi" w:cstheme="minorHAnsi"/>
        </w:rPr>
      </w:pPr>
      <w:r w:rsidRPr="00B84B8E">
        <w:rPr>
          <w:rFonts w:asciiTheme="minorHAnsi" w:hAnsiTheme="minorHAnsi" w:cstheme="minorHAnsi"/>
          <w:spacing w:val="-13"/>
        </w:rPr>
        <w:t>En cas de recours à un financement bancaire, les attestations correspondantes devront être</w:t>
      </w:r>
      <w:r w:rsidRPr="00B84B8E">
        <w:rPr>
          <w:rFonts w:asciiTheme="minorHAnsi" w:hAnsiTheme="minorHAnsi" w:cstheme="minorHAnsi"/>
        </w:rPr>
        <w:t xml:space="preserve"> </w:t>
      </w:r>
      <w:r w:rsidR="00C80401" w:rsidRPr="00B84B8E">
        <w:rPr>
          <w:rFonts w:asciiTheme="minorHAnsi" w:hAnsiTheme="minorHAnsi" w:cstheme="minorHAnsi"/>
        </w:rPr>
        <w:t>fo</w:t>
      </w:r>
      <w:r w:rsidRPr="00B84B8E">
        <w:rPr>
          <w:rFonts w:asciiTheme="minorHAnsi" w:hAnsiTheme="minorHAnsi" w:cstheme="minorHAnsi"/>
        </w:rPr>
        <w:t xml:space="preserve">urnies. </w:t>
      </w:r>
    </w:p>
    <w:p w14:paraId="1C575BF3" w14:textId="77777777" w:rsidR="00C80401" w:rsidRPr="00B84B8E" w:rsidRDefault="00C80401" w:rsidP="00C80401">
      <w:pPr>
        <w:pStyle w:val="Corpsdetexte"/>
        <w:spacing w:before="1" w:line="228" w:lineRule="auto"/>
        <w:ind w:left="851" w:right="854"/>
        <w:jc w:val="both"/>
        <w:rPr>
          <w:rFonts w:asciiTheme="minorHAnsi" w:hAnsiTheme="minorHAnsi" w:cstheme="minorHAnsi"/>
        </w:rPr>
      </w:pPr>
    </w:p>
    <w:p w14:paraId="2615E4D2" w14:textId="4AFB0E10" w:rsidR="00A074F0" w:rsidRPr="00B84B8E" w:rsidRDefault="009940CE" w:rsidP="00C80401">
      <w:pPr>
        <w:pStyle w:val="Corpsdetexte"/>
        <w:spacing w:before="1" w:line="228" w:lineRule="auto"/>
        <w:ind w:left="851" w:right="854"/>
        <w:jc w:val="both"/>
        <w:rPr>
          <w:rFonts w:asciiTheme="minorHAnsi" w:hAnsiTheme="minorHAnsi" w:cstheme="minorHAnsi"/>
          <w:spacing w:val="-13"/>
          <w:u w:val="single"/>
        </w:rPr>
      </w:pPr>
      <w:r w:rsidRPr="00B84B8E">
        <w:rPr>
          <w:rFonts w:asciiTheme="minorHAnsi" w:hAnsiTheme="minorHAnsi" w:cstheme="minorHAnsi"/>
          <w:spacing w:val="-13"/>
          <w:u w:val="single"/>
        </w:rPr>
        <w:t>Garantie de paiement :</w:t>
      </w:r>
    </w:p>
    <w:p w14:paraId="5FF832F5" w14:textId="77777777" w:rsidR="00C80401" w:rsidRPr="00B84B8E" w:rsidRDefault="00C80401" w:rsidP="009D5835">
      <w:pPr>
        <w:spacing w:before="13" w:line="242" w:lineRule="auto"/>
        <w:ind w:left="851" w:right="839"/>
        <w:jc w:val="both"/>
        <w:rPr>
          <w:rFonts w:asciiTheme="minorHAnsi" w:hAnsiTheme="minorHAnsi" w:cstheme="minorHAnsi"/>
          <w:b/>
        </w:rPr>
      </w:pPr>
    </w:p>
    <w:p w14:paraId="30F81066" w14:textId="287C004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 xml:space="preserve">Un chèque de banque tiré sur une banque française et couvrant l’intégralité du prix proposé (stock inclus) devra être remis (à l’ordre de la SELARL </w:t>
      </w:r>
      <w:r w:rsidR="00C80401" w:rsidRPr="00B84B8E">
        <w:rPr>
          <w:rFonts w:asciiTheme="minorHAnsi" w:hAnsiTheme="minorHAnsi" w:cstheme="minorHAnsi"/>
          <w:spacing w:val="-13"/>
        </w:rPr>
        <w:t>PHILIPPE DELAERE &amp; ASSOCIES</w:t>
      </w:r>
      <w:r w:rsidRPr="00B84B8E">
        <w:rPr>
          <w:rFonts w:asciiTheme="minorHAnsi" w:hAnsiTheme="minorHAnsi" w:cstheme="minorHAnsi"/>
          <w:spacing w:val="-13"/>
        </w:rPr>
        <w:t>), au plus tard au jour de l’audience statuant en chambre du conseil. Le chèque devra être accompagné d’une attestation de la Banque française émettrice précisant l’identité du titulaire du compte tiré.</w:t>
      </w:r>
    </w:p>
    <w:p w14:paraId="3799F72A"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36ADB2B0" w14:textId="55D13805"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 xml:space="preserve">J’attire solennellement votre attention sur le fait qu’en l’absence de telles garanties, </w:t>
      </w:r>
      <w:r w:rsidR="00C80401" w:rsidRPr="00B84B8E">
        <w:rPr>
          <w:rFonts w:asciiTheme="minorHAnsi" w:hAnsiTheme="minorHAnsi" w:cstheme="minorHAnsi"/>
          <w:spacing w:val="-13"/>
        </w:rPr>
        <w:t xml:space="preserve">l’offre ne sera pas présentée </w:t>
      </w:r>
      <w:r w:rsidRPr="00B84B8E">
        <w:rPr>
          <w:rFonts w:asciiTheme="minorHAnsi" w:hAnsiTheme="minorHAnsi" w:cstheme="minorHAnsi"/>
          <w:spacing w:val="-13"/>
        </w:rPr>
        <w:t>au Tribunal.</w:t>
      </w:r>
    </w:p>
    <w:p w14:paraId="40ACE4AD" w14:textId="77777777" w:rsidR="00A074F0" w:rsidRPr="00B84B8E" w:rsidRDefault="00A074F0" w:rsidP="009D5835">
      <w:pPr>
        <w:pStyle w:val="Corpsdetexte"/>
        <w:spacing w:before="3"/>
        <w:ind w:left="851"/>
        <w:rPr>
          <w:rFonts w:asciiTheme="minorHAnsi" w:hAnsiTheme="minorHAnsi" w:cstheme="minorHAnsi"/>
          <w:b/>
        </w:rPr>
      </w:pPr>
    </w:p>
    <w:p w14:paraId="43CD996A" w14:textId="4E283ECC"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ENGAGEMENT FOURNISSEURS</w:t>
      </w:r>
    </w:p>
    <w:p w14:paraId="418345CF"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6419E8EB" w14:textId="2C5E38D4"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 xml:space="preserve">Les engagements fournisseurs contractés durant </w:t>
      </w:r>
      <w:r w:rsidR="00665B80" w:rsidRPr="00B84B8E">
        <w:rPr>
          <w:rFonts w:asciiTheme="minorHAnsi" w:hAnsiTheme="minorHAnsi" w:cstheme="minorHAnsi"/>
          <w:spacing w:val="-13"/>
        </w:rPr>
        <w:t>la procédure collective</w:t>
      </w:r>
      <w:r w:rsidRPr="00B84B8E">
        <w:rPr>
          <w:rFonts w:asciiTheme="minorHAnsi" w:hAnsiTheme="minorHAnsi" w:cstheme="minorHAnsi"/>
          <w:spacing w:val="-13"/>
        </w:rPr>
        <w:t xml:space="preserve"> pour des commandes qui seront réalisées et facturées après l’arrêté du plan par le cessionnaire devront être expressément pris en charge dans leur intégralité par le repreneur dans son offre. Cette modalité doit être expressément indiquée dans l’offre et ne souffrir aucune ambiguïté.</w:t>
      </w:r>
    </w:p>
    <w:p w14:paraId="35B6DAFB" w14:textId="77777777" w:rsidR="00665B80" w:rsidRPr="00B84B8E" w:rsidRDefault="00665B80" w:rsidP="00C80401">
      <w:pPr>
        <w:pStyle w:val="Corpsdetexte"/>
        <w:spacing w:before="1" w:line="228" w:lineRule="auto"/>
        <w:ind w:left="851" w:right="854"/>
        <w:jc w:val="both"/>
        <w:rPr>
          <w:rFonts w:asciiTheme="minorHAnsi" w:hAnsiTheme="minorHAnsi" w:cstheme="minorHAnsi"/>
          <w:spacing w:val="-13"/>
        </w:rPr>
      </w:pPr>
    </w:p>
    <w:p w14:paraId="71BE1B1C" w14:textId="2E6B6B9D"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REPRISE DES SALARIES ET PREVISIONS D’EMBAUCHE</w:t>
      </w:r>
    </w:p>
    <w:p w14:paraId="2522F889" w14:textId="77777777" w:rsidR="00A074F0" w:rsidRPr="00B84B8E" w:rsidRDefault="00A074F0" w:rsidP="009D5835">
      <w:pPr>
        <w:pStyle w:val="Corpsdetexte"/>
        <w:spacing w:before="3"/>
        <w:ind w:left="851"/>
        <w:rPr>
          <w:rFonts w:asciiTheme="minorHAnsi" w:hAnsiTheme="minorHAnsi" w:cstheme="minorHAnsi"/>
          <w:b/>
        </w:rPr>
      </w:pPr>
    </w:p>
    <w:p w14:paraId="49A560E2"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L’offre devra préciser :</w:t>
      </w:r>
    </w:p>
    <w:p w14:paraId="68829205"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7428B470" w14:textId="131C1BB7" w:rsidR="00A074F0" w:rsidRPr="00B84B8E" w:rsidRDefault="009940CE" w:rsidP="00C80401">
      <w:pPr>
        <w:pStyle w:val="Corpsdetexte"/>
        <w:numPr>
          <w:ilvl w:val="2"/>
          <w:numId w:val="5"/>
        </w:numPr>
        <w:spacing w:before="1" w:line="228" w:lineRule="auto"/>
        <w:ind w:right="854"/>
        <w:jc w:val="both"/>
        <w:rPr>
          <w:rFonts w:asciiTheme="minorHAnsi" w:hAnsiTheme="minorHAnsi" w:cstheme="minorHAnsi"/>
          <w:spacing w:val="-13"/>
        </w:rPr>
      </w:pPr>
      <w:r w:rsidRPr="00B84B8E">
        <w:rPr>
          <w:rFonts w:asciiTheme="minorHAnsi" w:hAnsiTheme="minorHAnsi" w:cstheme="minorHAnsi"/>
          <w:spacing w:val="-13"/>
        </w:rPr>
        <w:t>Le nombre de postes repris par catégorie professionnelle sans modifier les intitulés, étant précisé que la liste des postes par catégorie professionnelle ne devient définitive qu’après consultation des instances représentatives du personnel. Le candidat repreneur devra compléter un exemplaire de la liste des postes repartis par catégories professionnelles se trouvant dans la data room.</w:t>
      </w:r>
    </w:p>
    <w:p w14:paraId="589F18BC"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6A84BB70" w14:textId="0BAD48B0" w:rsidR="00A074F0" w:rsidRPr="00B84B8E" w:rsidRDefault="009940CE" w:rsidP="00C80401">
      <w:pPr>
        <w:pStyle w:val="Corpsdetexte"/>
        <w:numPr>
          <w:ilvl w:val="2"/>
          <w:numId w:val="5"/>
        </w:numPr>
        <w:spacing w:before="1" w:line="228" w:lineRule="auto"/>
        <w:ind w:right="854"/>
        <w:jc w:val="both"/>
        <w:rPr>
          <w:rFonts w:asciiTheme="minorHAnsi" w:hAnsiTheme="minorHAnsi" w:cstheme="minorHAnsi"/>
          <w:spacing w:val="-13"/>
        </w:rPr>
      </w:pPr>
      <w:r w:rsidRPr="00B84B8E">
        <w:rPr>
          <w:rFonts w:asciiTheme="minorHAnsi" w:hAnsiTheme="minorHAnsi" w:cstheme="minorHAnsi"/>
          <w:spacing w:val="-13"/>
        </w:rPr>
        <w:t>Les prévisions d’embauches ;</w:t>
      </w:r>
    </w:p>
    <w:p w14:paraId="01179B0C"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64E7E435" w14:textId="65D7F63E" w:rsidR="00A074F0" w:rsidRPr="00B84B8E" w:rsidRDefault="009940CE" w:rsidP="00C80401">
      <w:pPr>
        <w:pStyle w:val="Corpsdetexte"/>
        <w:numPr>
          <w:ilvl w:val="2"/>
          <w:numId w:val="5"/>
        </w:numPr>
        <w:spacing w:before="1" w:line="228" w:lineRule="auto"/>
        <w:ind w:right="854"/>
        <w:jc w:val="both"/>
        <w:rPr>
          <w:rFonts w:asciiTheme="minorHAnsi" w:hAnsiTheme="minorHAnsi" w:cstheme="minorHAnsi"/>
          <w:spacing w:val="-13"/>
        </w:rPr>
      </w:pPr>
      <w:r w:rsidRPr="00B84B8E">
        <w:rPr>
          <w:rFonts w:asciiTheme="minorHAnsi" w:hAnsiTheme="minorHAnsi" w:cstheme="minorHAnsi"/>
          <w:spacing w:val="-13"/>
        </w:rPr>
        <w:t xml:space="preserve">La reprise des congés payés acquis par les salariés repris, et autres avantages acquis, en sus du prix de cession. </w:t>
      </w:r>
    </w:p>
    <w:p w14:paraId="1D9C4166"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0E859B68" w14:textId="0D9DF990"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Nous attirons votre attention sur le fait que, dans l’hypothèse où l’Inspection du Travail n’autoriserait pas le licenciement pour motif économique des salariés protégés dont le contrat de travail ne serait pas poursuivi dans le cadre de la reprise, il appartiendrait au repreneur de réintégrer lesdits salariés dans l’effectif de l’entreprise.</w:t>
      </w:r>
    </w:p>
    <w:p w14:paraId="007BC21D"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36A7A4D9" w14:textId="290E9519"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S’agissant du personnel non repris, vous voudrez bien indiquer d’emblée les offres de reclassement que vous êtes susceptibles de pouvoir offrir au sein de votre société, ou de toute autre entité du groupe auquel vous appartenez, le cas-échéant.</w:t>
      </w:r>
    </w:p>
    <w:p w14:paraId="2F7A9B20"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586BD7EC"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Nous attirons votre attention sur le fait que le personnel licencié bénéficie d’une priorité de réembauche dès lors que la demande en est faite dans les conditions prévues par le Code du travail et les dispositions conventionnelles applicables.</w:t>
      </w:r>
    </w:p>
    <w:p w14:paraId="3C475053"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16E166F5" w14:textId="42FBB15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 xml:space="preserve">Nous vous rappelons que vous êtes libre de contacter le dirigeant de la Société. En revanche, vous ne pouvez prendre contact avec les salariés que sur mon autorisation. </w:t>
      </w:r>
    </w:p>
    <w:p w14:paraId="4CCF2E7F" w14:textId="77777777" w:rsidR="00665B80" w:rsidRPr="00B84B8E" w:rsidRDefault="00665B80" w:rsidP="00C80401">
      <w:pPr>
        <w:pStyle w:val="Corpsdetexte"/>
        <w:spacing w:before="1" w:line="228" w:lineRule="auto"/>
        <w:ind w:left="851" w:right="854"/>
        <w:jc w:val="both"/>
        <w:rPr>
          <w:rFonts w:asciiTheme="minorHAnsi" w:hAnsiTheme="minorHAnsi" w:cstheme="minorHAnsi"/>
          <w:spacing w:val="-13"/>
        </w:rPr>
      </w:pPr>
    </w:p>
    <w:p w14:paraId="60378092" w14:textId="4E4F5C8B"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lastRenderedPageBreak/>
        <w:tab/>
      </w:r>
      <w:r w:rsidR="009940CE" w:rsidRPr="00B84B8E">
        <w:rPr>
          <w:rFonts w:asciiTheme="minorHAnsi" w:hAnsiTheme="minorHAnsi" w:cstheme="minorHAnsi"/>
          <w:bCs w:val="0"/>
        </w:rPr>
        <w:t>INVESTISSEMENTS ET PREVISIONS D’ACTIVITE ET DE FINANCEMENT</w:t>
      </w:r>
    </w:p>
    <w:p w14:paraId="0984F78E" w14:textId="77777777" w:rsidR="00C80401" w:rsidRPr="00B84B8E" w:rsidRDefault="00C80401" w:rsidP="00C80401">
      <w:pPr>
        <w:pStyle w:val="Corpsdetexte"/>
        <w:spacing w:before="1" w:line="228" w:lineRule="auto"/>
        <w:ind w:left="851" w:right="854"/>
        <w:jc w:val="both"/>
        <w:rPr>
          <w:rFonts w:asciiTheme="minorHAnsi" w:hAnsiTheme="minorHAnsi" w:cstheme="minorHAnsi"/>
        </w:rPr>
      </w:pPr>
    </w:p>
    <w:p w14:paraId="4C4C4A63" w14:textId="25C4C9F8"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L’offre doit être accompagnée :</w:t>
      </w:r>
    </w:p>
    <w:p w14:paraId="25CEA0A4" w14:textId="77777777" w:rsidR="00A074F0" w:rsidRPr="00B84B8E" w:rsidRDefault="00A074F0" w:rsidP="00665B80">
      <w:pPr>
        <w:pStyle w:val="Corpsdetexte"/>
        <w:spacing w:before="1" w:line="228" w:lineRule="auto"/>
        <w:ind w:left="851" w:right="854"/>
        <w:jc w:val="both"/>
        <w:rPr>
          <w:rFonts w:asciiTheme="minorHAnsi" w:hAnsiTheme="minorHAnsi" w:cstheme="minorHAnsi"/>
          <w:spacing w:val="-13"/>
        </w:rPr>
      </w:pPr>
    </w:p>
    <w:p w14:paraId="02F583E8" w14:textId="5E4426AE" w:rsidR="00A074F0" w:rsidRPr="00B84B8E" w:rsidRDefault="00665B80" w:rsidP="00665B80">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ab/>
      </w:r>
      <w:r w:rsidR="009940CE" w:rsidRPr="00B84B8E">
        <w:rPr>
          <w:rFonts w:asciiTheme="minorHAnsi" w:hAnsiTheme="minorHAnsi" w:cstheme="minorHAnsi"/>
          <w:spacing w:val="-13"/>
        </w:rPr>
        <w:t>d’un tableau de financement de l’opération (financement du prix, des charges augmentatives, du BFR …) ;</w:t>
      </w:r>
    </w:p>
    <w:p w14:paraId="1FD203F8" w14:textId="778CC670" w:rsidR="00A074F0" w:rsidRPr="00B84B8E" w:rsidRDefault="00665B80" w:rsidP="00665B80">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ab/>
      </w:r>
      <w:r w:rsidR="009940CE" w:rsidRPr="00B84B8E">
        <w:rPr>
          <w:rFonts w:asciiTheme="minorHAnsi" w:hAnsiTheme="minorHAnsi" w:cstheme="minorHAnsi"/>
          <w:spacing w:val="-13"/>
        </w:rPr>
        <w:t>d’un compte de résultat prévisionnel sur 1 an ;</w:t>
      </w:r>
    </w:p>
    <w:p w14:paraId="56EF0CC6" w14:textId="6EA59FBC" w:rsidR="00A074F0" w:rsidRPr="00B84B8E" w:rsidRDefault="00665B80" w:rsidP="00665B80">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ab/>
      </w:r>
      <w:r w:rsidR="009940CE" w:rsidRPr="00B84B8E">
        <w:rPr>
          <w:rFonts w:asciiTheme="minorHAnsi" w:hAnsiTheme="minorHAnsi" w:cstheme="minorHAnsi"/>
          <w:spacing w:val="-13"/>
        </w:rPr>
        <w:t>d’un budget de trésorerie prévisionnelle de la première année ;</w:t>
      </w:r>
    </w:p>
    <w:p w14:paraId="2BC9E3F1" w14:textId="77777777" w:rsidR="00A074F0" w:rsidRPr="00B84B8E" w:rsidRDefault="00A074F0" w:rsidP="009D5835">
      <w:pPr>
        <w:pStyle w:val="Corpsdetexte"/>
        <w:spacing w:before="4"/>
        <w:ind w:left="851"/>
        <w:rPr>
          <w:rFonts w:asciiTheme="minorHAnsi" w:hAnsiTheme="minorHAnsi" w:cstheme="minorHAnsi"/>
        </w:rPr>
      </w:pPr>
    </w:p>
    <w:p w14:paraId="0BFA4062" w14:textId="7A920178" w:rsidR="00A074F0" w:rsidRPr="00B84B8E" w:rsidRDefault="00665B80" w:rsidP="00665B80">
      <w:pPr>
        <w:pStyle w:val="Titre1"/>
        <w:numPr>
          <w:ilvl w:val="0"/>
          <w:numId w:val="5"/>
        </w:numPr>
        <w:tabs>
          <w:tab w:val="left" w:pos="1591"/>
        </w:tabs>
        <w:spacing w:before="267"/>
        <w:ind w:left="851" w:hanging="164"/>
        <w:jc w:val="both"/>
        <w:rPr>
          <w:rFonts w:asciiTheme="minorHAnsi" w:hAnsiTheme="minorHAnsi" w:cstheme="minorHAnsi"/>
          <w:bCs w:val="0"/>
        </w:rPr>
      </w:pPr>
      <w:r w:rsidRPr="00B84B8E">
        <w:rPr>
          <w:rFonts w:asciiTheme="minorHAnsi" w:hAnsiTheme="minorHAnsi" w:cstheme="minorHAnsi"/>
          <w:bCs w:val="0"/>
          <w:u w:val="none"/>
        </w:rPr>
        <w:tab/>
      </w:r>
      <w:r w:rsidR="009940CE" w:rsidRPr="00B84B8E">
        <w:rPr>
          <w:rFonts w:asciiTheme="minorHAnsi" w:hAnsiTheme="minorHAnsi" w:cstheme="minorHAnsi"/>
          <w:bCs w:val="0"/>
        </w:rPr>
        <w:t>PREVISIONS DE REALISATION EVENTUELLES D’ACTIFS AU COURS DES DEUX ANNEES SUIVANT</w:t>
      </w:r>
      <w:r w:rsidR="00C80401" w:rsidRPr="00B84B8E">
        <w:rPr>
          <w:rFonts w:asciiTheme="minorHAnsi" w:hAnsiTheme="minorHAnsi" w:cstheme="minorHAnsi"/>
          <w:bCs w:val="0"/>
        </w:rPr>
        <w:t xml:space="preserve"> </w:t>
      </w:r>
      <w:r w:rsidR="009940CE" w:rsidRPr="00B84B8E">
        <w:rPr>
          <w:rFonts w:asciiTheme="minorHAnsi" w:hAnsiTheme="minorHAnsi" w:cstheme="minorHAnsi"/>
          <w:bCs w:val="0"/>
        </w:rPr>
        <w:t>LA REPRISE</w:t>
      </w:r>
    </w:p>
    <w:p w14:paraId="0AB3C0FF"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1A84A27B" w14:textId="5215002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Le Tribunal pourrait assortir le plan de cession, arrêté à votre profit, d’une clause d’inaliénabilité portant sur une durée qu’il fixe sur tout ou partie des biens cédés.</w:t>
      </w:r>
    </w:p>
    <w:p w14:paraId="6D5A08F8"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173605C5" w14:textId="77777777" w:rsidR="00665B80" w:rsidRPr="00B84B8E" w:rsidRDefault="009940CE" w:rsidP="00665B80">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Vous devrez donc me préciser les prévisions de réalisation éventuelles des actifs repris au cours des deux prochaines années.</w:t>
      </w:r>
    </w:p>
    <w:p w14:paraId="1526CBF6" w14:textId="77777777" w:rsidR="00665B80" w:rsidRPr="00B84B8E" w:rsidRDefault="00665B80" w:rsidP="00665B80">
      <w:pPr>
        <w:pStyle w:val="Corpsdetexte"/>
        <w:spacing w:before="1" w:line="228" w:lineRule="auto"/>
        <w:ind w:left="851" w:right="854"/>
        <w:jc w:val="both"/>
        <w:rPr>
          <w:rFonts w:asciiTheme="minorHAnsi" w:hAnsiTheme="minorHAnsi" w:cstheme="minorHAnsi"/>
          <w:spacing w:val="-13"/>
        </w:rPr>
      </w:pPr>
    </w:p>
    <w:p w14:paraId="3BB6A2F2" w14:textId="02C2B501" w:rsidR="00A074F0" w:rsidRPr="00B84B8E" w:rsidRDefault="009940CE" w:rsidP="00665B80">
      <w:pPr>
        <w:pStyle w:val="Titre1"/>
        <w:numPr>
          <w:ilvl w:val="0"/>
          <w:numId w:val="5"/>
        </w:numPr>
        <w:spacing w:before="267"/>
        <w:ind w:left="851" w:hanging="164"/>
        <w:jc w:val="both"/>
        <w:rPr>
          <w:rFonts w:asciiTheme="minorHAnsi" w:hAnsiTheme="minorHAnsi" w:cstheme="minorHAnsi"/>
          <w:bCs w:val="0"/>
        </w:rPr>
      </w:pPr>
      <w:r w:rsidRPr="00B84B8E">
        <w:rPr>
          <w:rFonts w:asciiTheme="minorHAnsi" w:hAnsiTheme="minorHAnsi" w:cstheme="minorHAnsi"/>
          <w:bCs w:val="0"/>
        </w:rPr>
        <w:t>LISTE DES CONTRATS EN COURS REPRIS</w:t>
      </w:r>
    </w:p>
    <w:p w14:paraId="6895F128" w14:textId="77777777" w:rsidR="00A074F0" w:rsidRPr="00B84B8E" w:rsidRDefault="00A074F0" w:rsidP="009D5835">
      <w:pPr>
        <w:pStyle w:val="Corpsdetexte"/>
        <w:spacing w:before="14"/>
        <w:ind w:left="851"/>
        <w:rPr>
          <w:rFonts w:asciiTheme="minorHAnsi" w:hAnsiTheme="minorHAnsi" w:cstheme="minorHAnsi"/>
          <w:b/>
        </w:rPr>
      </w:pPr>
    </w:p>
    <w:p w14:paraId="5B51842A"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Il convient d’établir les listes de contrats repris, en précisant notamment le nom du cocontractant, l’adresse, le numéro du contrat et son objet</w:t>
      </w:r>
    </w:p>
    <w:p w14:paraId="5BA78334"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28814887" w14:textId="396B123D"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Il appartient au repreneur de reconstituer les dépôts de garantie attachés aux contrats dont il sollicite le transfert à leur valeur nominale en sus du prix de cession.</w:t>
      </w:r>
    </w:p>
    <w:p w14:paraId="02C831CC" w14:textId="77777777" w:rsidR="00A074F0" w:rsidRPr="00B84B8E" w:rsidRDefault="00A074F0" w:rsidP="00C80401">
      <w:pPr>
        <w:pStyle w:val="Corpsdetexte"/>
        <w:spacing w:before="1" w:line="228" w:lineRule="auto"/>
        <w:ind w:left="851" w:right="854"/>
        <w:jc w:val="both"/>
        <w:rPr>
          <w:rFonts w:asciiTheme="minorHAnsi" w:hAnsiTheme="minorHAnsi" w:cstheme="minorHAnsi"/>
          <w:spacing w:val="-13"/>
        </w:rPr>
      </w:pPr>
    </w:p>
    <w:p w14:paraId="552B0EEA"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Il convient ici de rappeler les dispositions de l’article L. 642-7 du Code de commerce :</w:t>
      </w:r>
    </w:p>
    <w:p w14:paraId="6FE7FC80" w14:textId="77777777" w:rsidR="00A074F0" w:rsidRPr="00B84B8E" w:rsidRDefault="00A074F0" w:rsidP="009D5835">
      <w:pPr>
        <w:pStyle w:val="Corpsdetexte"/>
        <w:spacing w:before="3"/>
        <w:ind w:left="851"/>
        <w:rPr>
          <w:rFonts w:asciiTheme="minorHAnsi" w:hAnsiTheme="minorHAnsi" w:cstheme="minorHAnsi"/>
        </w:rPr>
      </w:pPr>
    </w:p>
    <w:p w14:paraId="31CEB502" w14:textId="77777777" w:rsidR="00A074F0" w:rsidRPr="00B84B8E" w:rsidRDefault="009940CE" w:rsidP="00C80401">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 Le Tribunal détermine les contrats de crédit-bail, de location ou de fournitures de biens ou services nécessaires au maintien de l'activité, au vu des observations des cocontractants du débiteur transmises au Liquidateur ou à l'Administrateur lorsqu'il en a été désigné.</w:t>
      </w:r>
    </w:p>
    <w:p w14:paraId="6202E6F7" w14:textId="77777777" w:rsidR="00A074F0" w:rsidRPr="00B84B8E" w:rsidRDefault="009940CE" w:rsidP="00C80401">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Le jugement qui arrête le plan de cession emporte cession de ces contrats, même lorsque la cession est précédée de la location-gérance prévue à l'article L. 642-13 du Code de commerce. Ces contrats doivent être exécutés aux conditions en vigueur au jour de l'ouverture de la procédure, nonobstant toute clause contraire. (...) »</w:t>
      </w:r>
    </w:p>
    <w:p w14:paraId="19C8DC9D"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24637862" w14:textId="28171D39"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Vous avez toutes possibilités d’entrer en contact avec le co-contractant pour préciser les conditions de reprise.</w:t>
      </w:r>
    </w:p>
    <w:p w14:paraId="134587D0" w14:textId="77777777" w:rsidR="00A074F0" w:rsidRPr="00B84B8E" w:rsidRDefault="00A074F0" w:rsidP="009D5835">
      <w:pPr>
        <w:pStyle w:val="Corpsdetexte"/>
        <w:spacing w:before="1"/>
        <w:ind w:left="851"/>
        <w:rPr>
          <w:rFonts w:asciiTheme="minorHAnsi" w:hAnsiTheme="minorHAnsi" w:cstheme="minorHAnsi"/>
        </w:rPr>
      </w:pPr>
    </w:p>
    <w:p w14:paraId="6D77F81F" w14:textId="4A876156" w:rsidR="00A074F0" w:rsidRPr="00B84B8E" w:rsidRDefault="009940CE" w:rsidP="00665B80">
      <w:pPr>
        <w:pStyle w:val="Titre1"/>
        <w:numPr>
          <w:ilvl w:val="0"/>
          <w:numId w:val="5"/>
        </w:numPr>
        <w:spacing w:before="267"/>
        <w:ind w:left="851" w:hanging="164"/>
        <w:jc w:val="both"/>
        <w:rPr>
          <w:rFonts w:asciiTheme="minorHAnsi" w:hAnsiTheme="minorHAnsi" w:cstheme="minorHAnsi"/>
          <w:bCs w:val="0"/>
        </w:rPr>
      </w:pPr>
      <w:r w:rsidRPr="00B84B8E">
        <w:rPr>
          <w:rFonts w:asciiTheme="minorHAnsi" w:hAnsiTheme="minorHAnsi" w:cstheme="minorHAnsi"/>
          <w:bCs w:val="0"/>
        </w:rPr>
        <w:t>DATE DE REALISATION DE LA CESSION</w:t>
      </w:r>
    </w:p>
    <w:p w14:paraId="5F979D25"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2E76BAFE" w14:textId="11114BDA"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Sauf mention contraire, la date d’entrée en jouissance intervient au jour du jugement ordonnant la cession et la date de transfert de propriété intervient au jour de la signature de l’acte de cession.</w:t>
      </w:r>
    </w:p>
    <w:p w14:paraId="1BF07453" w14:textId="77777777" w:rsidR="00A074F0" w:rsidRPr="00B84B8E" w:rsidRDefault="00A074F0" w:rsidP="009D5835">
      <w:pPr>
        <w:pStyle w:val="Corpsdetexte"/>
        <w:spacing w:before="5"/>
        <w:ind w:left="851"/>
        <w:rPr>
          <w:rFonts w:asciiTheme="minorHAnsi" w:hAnsiTheme="minorHAnsi" w:cstheme="minorHAnsi"/>
        </w:rPr>
      </w:pPr>
    </w:p>
    <w:p w14:paraId="72AB43A7" w14:textId="77777777"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Il est rappelé les dispositions de l’article L. 642-2, V, du Code de commerce :</w:t>
      </w:r>
    </w:p>
    <w:p w14:paraId="2F4F6404" w14:textId="77777777" w:rsidR="00A074F0" w:rsidRPr="00B84B8E" w:rsidRDefault="00A074F0" w:rsidP="009D5835">
      <w:pPr>
        <w:pStyle w:val="Corpsdetexte"/>
        <w:spacing w:before="4"/>
        <w:ind w:left="851"/>
        <w:rPr>
          <w:rFonts w:asciiTheme="minorHAnsi" w:hAnsiTheme="minorHAnsi" w:cstheme="minorHAnsi"/>
        </w:rPr>
      </w:pPr>
    </w:p>
    <w:p w14:paraId="13BCBB28" w14:textId="54E7AEC3" w:rsidR="00A074F0" w:rsidRPr="00B84B8E" w:rsidRDefault="009940CE" w:rsidP="00C80401">
      <w:pPr>
        <w:pStyle w:val="Corpsdetexte"/>
        <w:spacing w:before="1" w:line="228" w:lineRule="auto"/>
        <w:ind w:left="851" w:right="830"/>
        <w:jc w:val="both"/>
        <w:rPr>
          <w:rFonts w:asciiTheme="minorHAnsi" w:hAnsiTheme="minorHAnsi" w:cstheme="minorHAnsi"/>
          <w:i/>
          <w:iCs/>
          <w:spacing w:val="-13"/>
        </w:rPr>
      </w:pPr>
      <w:r w:rsidRPr="00B84B8E">
        <w:rPr>
          <w:rFonts w:asciiTheme="minorHAnsi" w:hAnsiTheme="minorHAnsi" w:cstheme="minorHAnsi"/>
          <w:i/>
          <w:iCs/>
          <w:spacing w:val="-13"/>
        </w:rPr>
        <w:t>« L'offre ne peut être ni modifiée, sauf dans un sens plus favorable aux objectifs mentionnés au premier alinéa de l'article L. 642-1, ni retirée. Elle lie son auteur jusqu'à la décision du tribunal arrêtant le plan. »</w:t>
      </w:r>
    </w:p>
    <w:p w14:paraId="57286201" w14:textId="77777777" w:rsidR="00665B80" w:rsidRPr="00B84B8E" w:rsidRDefault="00665B80" w:rsidP="00C80401">
      <w:pPr>
        <w:pStyle w:val="Corpsdetexte"/>
        <w:spacing w:before="1" w:line="228" w:lineRule="auto"/>
        <w:ind w:left="851" w:right="830"/>
        <w:jc w:val="both"/>
        <w:rPr>
          <w:rFonts w:asciiTheme="minorHAnsi" w:hAnsiTheme="minorHAnsi" w:cstheme="minorHAnsi"/>
          <w:i/>
          <w:iCs/>
          <w:spacing w:val="-13"/>
        </w:rPr>
      </w:pPr>
    </w:p>
    <w:p w14:paraId="4A64AEDE" w14:textId="3AE7E289" w:rsidR="00A074F0" w:rsidRPr="00B84B8E" w:rsidRDefault="009940CE" w:rsidP="00665B80">
      <w:pPr>
        <w:pStyle w:val="Titre1"/>
        <w:numPr>
          <w:ilvl w:val="0"/>
          <w:numId w:val="5"/>
        </w:numPr>
        <w:spacing w:before="267"/>
        <w:ind w:left="851" w:hanging="164"/>
        <w:jc w:val="both"/>
        <w:rPr>
          <w:rFonts w:asciiTheme="minorHAnsi" w:hAnsiTheme="minorHAnsi" w:cstheme="minorHAnsi"/>
          <w:bCs w:val="0"/>
        </w:rPr>
      </w:pPr>
      <w:r w:rsidRPr="00B84B8E">
        <w:rPr>
          <w:rFonts w:asciiTheme="minorHAnsi" w:hAnsiTheme="minorHAnsi" w:cstheme="minorHAnsi"/>
          <w:bCs w:val="0"/>
        </w:rPr>
        <w:t>REDACTION DES ACTES</w:t>
      </w:r>
    </w:p>
    <w:p w14:paraId="7CBA5B10" w14:textId="77777777" w:rsidR="00C80401" w:rsidRPr="00B84B8E" w:rsidRDefault="00C80401" w:rsidP="00C80401">
      <w:pPr>
        <w:pStyle w:val="Corpsdetexte"/>
        <w:spacing w:before="1" w:line="228" w:lineRule="auto"/>
        <w:ind w:left="851" w:right="854"/>
        <w:jc w:val="both"/>
        <w:rPr>
          <w:rFonts w:asciiTheme="minorHAnsi" w:hAnsiTheme="minorHAnsi" w:cstheme="minorHAnsi"/>
          <w:spacing w:val="-13"/>
        </w:rPr>
      </w:pPr>
    </w:p>
    <w:p w14:paraId="1395637A" w14:textId="067492F6" w:rsidR="00A074F0" w:rsidRPr="00B84B8E" w:rsidRDefault="009940CE" w:rsidP="00C80401">
      <w:pPr>
        <w:pStyle w:val="Corpsdetexte"/>
        <w:spacing w:before="1" w:line="228" w:lineRule="auto"/>
        <w:ind w:left="851" w:right="854"/>
        <w:jc w:val="both"/>
        <w:rPr>
          <w:rFonts w:asciiTheme="minorHAnsi" w:hAnsiTheme="minorHAnsi" w:cstheme="minorHAnsi"/>
          <w:spacing w:val="-13"/>
        </w:rPr>
      </w:pPr>
      <w:r w:rsidRPr="00B84B8E">
        <w:rPr>
          <w:rFonts w:asciiTheme="minorHAnsi" w:hAnsiTheme="minorHAnsi" w:cstheme="minorHAnsi"/>
          <w:spacing w:val="-13"/>
        </w:rPr>
        <w:t>Les frais de rédaction et d’enregistrement des actes sont à la charge du repreneur, en sus du prix de cession,</w:t>
      </w:r>
      <w:r w:rsidR="00665B80" w:rsidRPr="00B84B8E">
        <w:rPr>
          <w:rFonts w:asciiTheme="minorHAnsi" w:hAnsiTheme="minorHAnsi" w:cstheme="minorHAnsi"/>
          <w:spacing w:val="-13"/>
        </w:rPr>
        <w:t xml:space="preserve"> </w:t>
      </w:r>
      <w:r w:rsidRPr="00B84B8E">
        <w:rPr>
          <w:rFonts w:asciiTheme="minorHAnsi" w:hAnsiTheme="minorHAnsi" w:cstheme="minorHAnsi"/>
          <w:spacing w:val="-13"/>
        </w:rPr>
        <w:t xml:space="preserve">étant précisé que les actes seront rédigés par un avocat choisi par </w:t>
      </w:r>
      <w:r w:rsidR="00665B80" w:rsidRPr="00B84B8E">
        <w:rPr>
          <w:rFonts w:asciiTheme="minorHAnsi" w:hAnsiTheme="minorHAnsi" w:cstheme="minorHAnsi"/>
          <w:spacing w:val="-13"/>
        </w:rPr>
        <w:t>le liquidateur.</w:t>
      </w:r>
    </w:p>
    <w:p w14:paraId="09048F20" w14:textId="77777777" w:rsidR="00A074F0" w:rsidRPr="00B84B8E" w:rsidRDefault="00A074F0" w:rsidP="009D5835">
      <w:pPr>
        <w:pStyle w:val="Corpsdetexte"/>
        <w:ind w:left="851"/>
        <w:rPr>
          <w:rFonts w:asciiTheme="minorHAnsi" w:hAnsiTheme="minorHAnsi" w:cstheme="minorHAnsi"/>
        </w:rPr>
      </w:pPr>
    </w:p>
    <w:p w14:paraId="2C562227" w14:textId="61FEAEE6" w:rsidR="00A074F0" w:rsidRPr="00B84B8E" w:rsidRDefault="00A074F0" w:rsidP="00C80401">
      <w:pPr>
        <w:pStyle w:val="Corpsdetexte"/>
        <w:spacing w:before="3"/>
        <w:ind w:left="851"/>
        <w:rPr>
          <w:rFonts w:asciiTheme="minorHAnsi" w:hAnsiTheme="minorHAnsi" w:cstheme="minorHAnsi"/>
        </w:rPr>
        <w:sectPr w:rsidR="00A074F0" w:rsidRPr="00B84B8E" w:rsidSect="002C221E">
          <w:headerReference w:type="default" r:id="rId9"/>
          <w:pgSz w:w="11910" w:h="16850"/>
          <w:pgMar w:top="1418" w:right="567" w:bottom="567" w:left="0" w:header="426" w:footer="720" w:gutter="0"/>
          <w:cols w:space="720"/>
        </w:sectPr>
      </w:pPr>
    </w:p>
    <w:p w14:paraId="16936144" w14:textId="77777777" w:rsidR="00A074F0" w:rsidRPr="00B84B8E" w:rsidRDefault="009940CE" w:rsidP="009D5835">
      <w:pPr>
        <w:pStyle w:val="Corpsdetexte"/>
        <w:ind w:left="851"/>
        <w:rPr>
          <w:rFonts w:asciiTheme="minorHAnsi" w:hAnsiTheme="minorHAnsi" w:cstheme="minorHAnsi"/>
        </w:rPr>
      </w:pPr>
      <w:r w:rsidRPr="00B84B8E">
        <w:rPr>
          <w:rFonts w:asciiTheme="minorHAnsi" w:hAnsiTheme="minorHAnsi" w:cstheme="minorHAnsi"/>
          <w:noProof/>
        </w:rPr>
        <w:lastRenderedPageBreak/>
        <mc:AlternateContent>
          <mc:Choice Requires="wps">
            <w:drawing>
              <wp:inline distT="0" distB="0" distL="0" distR="0" wp14:anchorId="67ED0ECA" wp14:editId="58BBDBFB">
                <wp:extent cx="5913120" cy="781050"/>
                <wp:effectExtent l="0" t="0" r="11430" b="190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781050"/>
                        </a:xfrm>
                        <a:prstGeom prst="rect">
                          <a:avLst/>
                        </a:prstGeom>
                        <a:ln w="9525">
                          <a:solidFill>
                            <a:srgbClr val="000000"/>
                          </a:solidFill>
                          <a:prstDash val="solid"/>
                        </a:ln>
                      </wps:spPr>
                      <wps:txbx>
                        <w:txbxContent>
                          <w:p w14:paraId="2B779EA6" w14:textId="77777777" w:rsidR="00A074F0" w:rsidRDefault="009940CE">
                            <w:pPr>
                              <w:spacing w:before="288"/>
                              <w:ind w:left="16" w:right="17"/>
                              <w:jc w:val="center"/>
                              <w:rPr>
                                <w:b/>
                                <w:sz w:val="28"/>
                              </w:rPr>
                            </w:pPr>
                            <w:r>
                              <w:rPr>
                                <w:b/>
                                <w:sz w:val="28"/>
                              </w:rPr>
                              <w:t>ATTESTATION</w:t>
                            </w:r>
                            <w:r>
                              <w:rPr>
                                <w:b/>
                                <w:spacing w:val="-3"/>
                                <w:sz w:val="28"/>
                              </w:rPr>
                              <w:t xml:space="preserve"> </w:t>
                            </w:r>
                            <w:r>
                              <w:rPr>
                                <w:b/>
                                <w:spacing w:val="-2"/>
                                <w:sz w:val="28"/>
                              </w:rPr>
                              <w:t>D’INDEPENDANCE</w:t>
                            </w:r>
                          </w:p>
                          <w:p w14:paraId="5FC0ED7B" w14:textId="77777777" w:rsidR="00A074F0" w:rsidRDefault="009940CE">
                            <w:pPr>
                              <w:ind w:left="8" w:right="17"/>
                              <w:jc w:val="center"/>
                              <w:rPr>
                                <w:b/>
                                <w:sz w:val="28"/>
                              </w:rPr>
                            </w:pPr>
                            <w:r>
                              <w:rPr>
                                <w:b/>
                                <w:sz w:val="28"/>
                              </w:rPr>
                              <w:t>ET</w:t>
                            </w:r>
                            <w:r>
                              <w:rPr>
                                <w:b/>
                                <w:spacing w:val="7"/>
                                <w:sz w:val="28"/>
                              </w:rPr>
                              <w:t xml:space="preserve"> </w:t>
                            </w:r>
                            <w:r>
                              <w:rPr>
                                <w:b/>
                                <w:sz w:val="28"/>
                              </w:rPr>
                              <w:t>DE</w:t>
                            </w:r>
                            <w:r>
                              <w:rPr>
                                <w:b/>
                                <w:spacing w:val="-6"/>
                                <w:sz w:val="28"/>
                              </w:rPr>
                              <w:t xml:space="preserve"> </w:t>
                            </w:r>
                            <w:r>
                              <w:rPr>
                                <w:b/>
                                <w:sz w:val="28"/>
                              </w:rPr>
                              <w:t>SINCERITE</w:t>
                            </w:r>
                            <w:r>
                              <w:rPr>
                                <w:b/>
                                <w:spacing w:val="-5"/>
                                <w:sz w:val="28"/>
                              </w:rPr>
                              <w:t xml:space="preserve"> </w:t>
                            </w:r>
                            <w:r>
                              <w:rPr>
                                <w:b/>
                                <w:sz w:val="28"/>
                              </w:rPr>
                              <w:t>DU</w:t>
                            </w:r>
                            <w:r>
                              <w:rPr>
                                <w:b/>
                                <w:spacing w:val="-8"/>
                                <w:sz w:val="28"/>
                              </w:rPr>
                              <w:t xml:space="preserve"> </w:t>
                            </w:r>
                            <w:r>
                              <w:rPr>
                                <w:b/>
                                <w:spacing w:val="-4"/>
                                <w:sz w:val="28"/>
                              </w:rPr>
                              <w:t>PRIX</w:t>
                            </w:r>
                          </w:p>
                        </w:txbxContent>
                      </wps:txbx>
                      <wps:bodyPr wrap="square" lIns="0" tIns="0" rIns="0" bIns="0" rtlCol="0">
                        <a:noAutofit/>
                      </wps:bodyPr>
                    </wps:wsp>
                  </a:graphicData>
                </a:graphic>
              </wp:inline>
            </w:drawing>
          </mc:Choice>
          <mc:Fallback>
            <w:pict>
              <v:shape w14:anchorId="67ED0ECA" id="Textbox 8" o:spid="_x0000_s1028" type="#_x0000_t202" style="width:465.6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EA2wEAAKkDAAAOAAAAZHJzL2Uyb0RvYy54bWysU8Fu2zAMvQ/YPwi6L3Y8ZEuNOMXWoMOA&#10;YivQ7gNkWY6FyqImKrHz96NkJw2221AfZMl8euR7pDe3Y2/YUXnUYCu+XOScKSuh0XZf8V/P9x/W&#10;nGEQthEGrKr4SSG/3b5/txlcqQrowDTKMyKxWA6u4l0IrswylJ3qBS7AKUvBFnwvAh39Pmu8GIi9&#10;N1mR55+yAXzjPEiFSF93U5BvE3/bKhl+ti2qwEzFqbaQVp/WOq7ZdiPKvReu03IuQ/xHFb3QlpJe&#10;qHYiCHbw+h+qXksPCG1YSOgzaFstVdJAapb5X2qeOuFU0kLmoLvYhG9HK38cHz3TTcWpUVb01KJn&#10;NYYaRraO5gwOS8I8OUKF8SuM1OQkFN0DyBckSHaFmS4goaMZY+v7+CaZjC6S/6eL55SESfq4ull+&#10;XBYUkhT7vF7mq9SU7PW28xi+KehZ3FTcU09TBeL4gCHmF+UZEpMZy4aK36yK1VQnGN3ca2NiDP2+&#10;vjOeHUUch/REkcSA17BItxPYTbgUmmHGznoniVF5GOsxGVic/aqhOZFdA01VxfH3QXjFmfluqW1x&#10;BM8bf97U540P5g7SoMZiLXw5BGh10hgzTbxzATQPqfB5duPAXZ8T6vUP2/4BAAD//wMAUEsDBBQA&#10;BgAIAAAAIQD29Mgv3AAAAAUBAAAPAAAAZHJzL2Rvd25yZXYueG1sTI9BS8NAEIXvgv9hGcFLsZum&#10;Ik3MpkjRWxVaPXicZsckmJ2N2U2b/ntHL3p5MLzHe98U68l16khDaD0bWMwTUMSVty3XBt5en25W&#10;oEJEtth5JgNnCrAuLy8KzK0/8Y6O+1grKeGQo4Emxj7XOlQNOQxz3xOL9+EHh1HOodZ2wJOUu06n&#10;SXKnHbYsCw32tGmo+tyPzsD2drsZ3+3zy+NsdZ6ymcdsil/GXF9ND/egIk3xLww/+IIOpTAd/Mg2&#10;qM6APBJ/VbxsuUhBHSSULhPQZaH/05ffAAAA//8DAFBLAQItABQABgAIAAAAIQC2gziS/gAAAOEB&#10;AAATAAAAAAAAAAAAAAAAAAAAAABbQ29udGVudF9UeXBlc10ueG1sUEsBAi0AFAAGAAgAAAAhADj9&#10;If/WAAAAlAEAAAsAAAAAAAAAAAAAAAAALwEAAF9yZWxzLy5yZWxzUEsBAi0AFAAGAAgAAAAhALNF&#10;MQDbAQAAqQMAAA4AAAAAAAAAAAAAAAAALgIAAGRycy9lMm9Eb2MueG1sUEsBAi0AFAAGAAgAAAAh&#10;APb0yC/cAAAABQEAAA8AAAAAAAAAAAAAAAAANQQAAGRycy9kb3ducmV2LnhtbFBLBQYAAAAABAAE&#10;APMAAAA+BQAAAAA=&#10;" filled="f">
                <v:path arrowok="t"/>
                <v:textbox inset="0,0,0,0">
                  <w:txbxContent>
                    <w:p w14:paraId="2B779EA6" w14:textId="77777777" w:rsidR="00A074F0" w:rsidRDefault="009940CE">
                      <w:pPr>
                        <w:spacing w:before="288"/>
                        <w:ind w:left="16" w:right="17"/>
                        <w:jc w:val="center"/>
                        <w:rPr>
                          <w:b/>
                          <w:sz w:val="28"/>
                        </w:rPr>
                      </w:pPr>
                      <w:r>
                        <w:rPr>
                          <w:b/>
                          <w:sz w:val="28"/>
                        </w:rPr>
                        <w:t>ATTESTATION</w:t>
                      </w:r>
                      <w:r>
                        <w:rPr>
                          <w:b/>
                          <w:spacing w:val="-3"/>
                          <w:sz w:val="28"/>
                        </w:rPr>
                        <w:t xml:space="preserve"> </w:t>
                      </w:r>
                      <w:r>
                        <w:rPr>
                          <w:b/>
                          <w:spacing w:val="-2"/>
                          <w:sz w:val="28"/>
                        </w:rPr>
                        <w:t>D’INDEPENDANCE</w:t>
                      </w:r>
                    </w:p>
                    <w:p w14:paraId="5FC0ED7B" w14:textId="77777777" w:rsidR="00A074F0" w:rsidRDefault="009940CE">
                      <w:pPr>
                        <w:ind w:left="8" w:right="17"/>
                        <w:jc w:val="center"/>
                        <w:rPr>
                          <w:b/>
                          <w:sz w:val="28"/>
                        </w:rPr>
                      </w:pPr>
                      <w:r>
                        <w:rPr>
                          <w:b/>
                          <w:sz w:val="28"/>
                        </w:rPr>
                        <w:t>ET</w:t>
                      </w:r>
                      <w:r>
                        <w:rPr>
                          <w:b/>
                          <w:spacing w:val="7"/>
                          <w:sz w:val="28"/>
                        </w:rPr>
                        <w:t xml:space="preserve"> </w:t>
                      </w:r>
                      <w:r>
                        <w:rPr>
                          <w:b/>
                          <w:sz w:val="28"/>
                        </w:rPr>
                        <w:t>DE</w:t>
                      </w:r>
                      <w:r>
                        <w:rPr>
                          <w:b/>
                          <w:spacing w:val="-6"/>
                          <w:sz w:val="28"/>
                        </w:rPr>
                        <w:t xml:space="preserve"> </w:t>
                      </w:r>
                      <w:r>
                        <w:rPr>
                          <w:b/>
                          <w:sz w:val="28"/>
                        </w:rPr>
                        <w:t>SINCERITE</w:t>
                      </w:r>
                      <w:r>
                        <w:rPr>
                          <w:b/>
                          <w:spacing w:val="-5"/>
                          <w:sz w:val="28"/>
                        </w:rPr>
                        <w:t xml:space="preserve"> </w:t>
                      </w:r>
                      <w:r>
                        <w:rPr>
                          <w:b/>
                          <w:sz w:val="28"/>
                        </w:rPr>
                        <w:t>DU</w:t>
                      </w:r>
                      <w:r>
                        <w:rPr>
                          <w:b/>
                          <w:spacing w:val="-8"/>
                          <w:sz w:val="28"/>
                        </w:rPr>
                        <w:t xml:space="preserve"> </w:t>
                      </w:r>
                      <w:r>
                        <w:rPr>
                          <w:b/>
                          <w:spacing w:val="-4"/>
                          <w:sz w:val="28"/>
                        </w:rPr>
                        <w:t>PRIX</w:t>
                      </w:r>
                    </w:p>
                  </w:txbxContent>
                </v:textbox>
                <w10:anchorlock/>
              </v:shape>
            </w:pict>
          </mc:Fallback>
        </mc:AlternateContent>
      </w:r>
    </w:p>
    <w:p w14:paraId="2F073E41" w14:textId="77777777" w:rsidR="00A074F0" w:rsidRPr="00B84B8E" w:rsidRDefault="00A074F0" w:rsidP="009D5835">
      <w:pPr>
        <w:pStyle w:val="Corpsdetexte"/>
        <w:ind w:left="851"/>
        <w:rPr>
          <w:rFonts w:asciiTheme="minorHAnsi" w:hAnsiTheme="minorHAnsi" w:cstheme="minorHAnsi"/>
        </w:rPr>
      </w:pPr>
    </w:p>
    <w:p w14:paraId="43EC0134" w14:textId="77777777" w:rsidR="00A074F0" w:rsidRPr="00B84B8E" w:rsidRDefault="00A074F0" w:rsidP="009D5835">
      <w:pPr>
        <w:pStyle w:val="Corpsdetexte"/>
        <w:spacing w:before="232"/>
        <w:ind w:left="851"/>
        <w:rPr>
          <w:rFonts w:asciiTheme="minorHAnsi" w:hAnsiTheme="minorHAnsi" w:cstheme="minorHAnsi"/>
        </w:rPr>
      </w:pPr>
    </w:p>
    <w:p w14:paraId="4FF70D91" w14:textId="77777777" w:rsidR="00A074F0" w:rsidRPr="00B84B8E" w:rsidRDefault="009940CE" w:rsidP="009D5835">
      <w:pPr>
        <w:pStyle w:val="Corpsdetexte"/>
        <w:ind w:left="851"/>
        <w:rPr>
          <w:rFonts w:asciiTheme="minorHAnsi" w:hAnsiTheme="minorHAnsi" w:cstheme="minorHAnsi"/>
        </w:rPr>
      </w:pPr>
      <w:r w:rsidRPr="00B84B8E">
        <w:rPr>
          <w:rFonts w:asciiTheme="minorHAnsi" w:hAnsiTheme="minorHAnsi" w:cstheme="minorHAnsi"/>
        </w:rPr>
        <w:t>Je</w:t>
      </w:r>
      <w:r w:rsidRPr="00B84B8E">
        <w:rPr>
          <w:rFonts w:asciiTheme="minorHAnsi" w:hAnsiTheme="minorHAnsi" w:cstheme="minorHAnsi"/>
          <w:spacing w:val="30"/>
        </w:rPr>
        <w:t xml:space="preserve"> </w:t>
      </w:r>
      <w:r w:rsidRPr="00B84B8E">
        <w:rPr>
          <w:rFonts w:asciiTheme="minorHAnsi" w:hAnsiTheme="minorHAnsi" w:cstheme="minorHAnsi"/>
        </w:rPr>
        <w:t>soussigné(e),</w:t>
      </w:r>
      <w:r w:rsidRPr="00B84B8E">
        <w:rPr>
          <w:rFonts w:asciiTheme="minorHAnsi" w:hAnsiTheme="minorHAnsi" w:cstheme="minorHAnsi"/>
          <w:spacing w:val="23"/>
        </w:rPr>
        <w:t xml:space="preserve"> </w:t>
      </w:r>
      <w:r w:rsidRPr="00B84B8E">
        <w:rPr>
          <w:rFonts w:asciiTheme="minorHAnsi" w:hAnsiTheme="minorHAnsi" w:cstheme="minorHAnsi"/>
          <w:spacing w:val="-2"/>
        </w:rPr>
        <w:t>…………………………………………………</w:t>
      </w:r>
    </w:p>
    <w:p w14:paraId="53D0602C" w14:textId="77777777" w:rsidR="00A074F0" w:rsidRPr="00B84B8E" w:rsidRDefault="00A074F0" w:rsidP="009D5835">
      <w:pPr>
        <w:pStyle w:val="Corpsdetexte"/>
        <w:spacing w:before="3"/>
        <w:ind w:left="851"/>
        <w:rPr>
          <w:rFonts w:asciiTheme="minorHAnsi" w:hAnsiTheme="minorHAnsi" w:cstheme="minorHAnsi"/>
        </w:rPr>
      </w:pPr>
    </w:p>
    <w:p w14:paraId="7C06526B" w14:textId="77777777" w:rsidR="00A074F0" w:rsidRPr="00B84B8E" w:rsidRDefault="009940CE" w:rsidP="009D5835">
      <w:pPr>
        <w:pStyle w:val="Corpsdetexte"/>
        <w:ind w:left="851"/>
        <w:rPr>
          <w:rFonts w:asciiTheme="minorHAnsi" w:hAnsiTheme="minorHAnsi" w:cstheme="minorHAnsi"/>
        </w:rPr>
      </w:pPr>
      <w:r w:rsidRPr="00B84B8E">
        <w:rPr>
          <w:rFonts w:asciiTheme="minorHAnsi" w:hAnsiTheme="minorHAnsi" w:cstheme="minorHAnsi"/>
        </w:rPr>
        <w:t>Agissant</w:t>
      </w:r>
      <w:r w:rsidRPr="00B84B8E">
        <w:rPr>
          <w:rFonts w:asciiTheme="minorHAnsi" w:hAnsiTheme="minorHAnsi" w:cstheme="minorHAnsi"/>
          <w:spacing w:val="-8"/>
        </w:rPr>
        <w:t xml:space="preserve"> </w:t>
      </w:r>
      <w:r w:rsidRPr="00B84B8E">
        <w:rPr>
          <w:rFonts w:asciiTheme="minorHAnsi" w:hAnsiTheme="minorHAnsi" w:cstheme="minorHAnsi"/>
        </w:rPr>
        <w:t>en</w:t>
      </w:r>
      <w:r w:rsidRPr="00B84B8E">
        <w:rPr>
          <w:rFonts w:asciiTheme="minorHAnsi" w:hAnsiTheme="minorHAnsi" w:cstheme="minorHAnsi"/>
          <w:spacing w:val="-6"/>
        </w:rPr>
        <w:t xml:space="preserve"> </w:t>
      </w:r>
      <w:r w:rsidRPr="00B84B8E">
        <w:rPr>
          <w:rFonts w:asciiTheme="minorHAnsi" w:hAnsiTheme="minorHAnsi" w:cstheme="minorHAnsi"/>
        </w:rPr>
        <w:t>qualité de</w:t>
      </w:r>
      <w:r w:rsidRPr="00B84B8E">
        <w:rPr>
          <w:rFonts w:asciiTheme="minorHAnsi" w:hAnsiTheme="minorHAnsi" w:cstheme="minorHAnsi"/>
          <w:spacing w:val="1"/>
        </w:rPr>
        <w:t xml:space="preserve"> </w:t>
      </w:r>
      <w:r w:rsidRPr="00B84B8E">
        <w:rPr>
          <w:rFonts w:asciiTheme="minorHAnsi" w:hAnsiTheme="minorHAnsi" w:cstheme="minorHAnsi"/>
        </w:rPr>
        <w:t>…………………………………….</w:t>
      </w:r>
      <w:r w:rsidRPr="00B84B8E">
        <w:rPr>
          <w:rFonts w:asciiTheme="minorHAnsi" w:hAnsiTheme="minorHAnsi" w:cstheme="minorHAnsi"/>
          <w:spacing w:val="-4"/>
        </w:rPr>
        <w:t xml:space="preserve"> </w:t>
      </w:r>
      <w:r w:rsidRPr="00B84B8E">
        <w:rPr>
          <w:rFonts w:asciiTheme="minorHAnsi" w:hAnsiTheme="minorHAnsi" w:cstheme="minorHAnsi"/>
        </w:rPr>
        <w:t>de</w:t>
      </w:r>
      <w:r w:rsidRPr="00B84B8E">
        <w:rPr>
          <w:rFonts w:asciiTheme="minorHAnsi" w:hAnsiTheme="minorHAnsi" w:cstheme="minorHAnsi"/>
          <w:spacing w:val="1"/>
        </w:rPr>
        <w:t xml:space="preserve"> </w:t>
      </w:r>
      <w:r w:rsidRPr="00B84B8E">
        <w:rPr>
          <w:rFonts w:asciiTheme="minorHAnsi" w:hAnsiTheme="minorHAnsi" w:cstheme="minorHAnsi"/>
        </w:rPr>
        <w:t>la</w:t>
      </w:r>
      <w:r w:rsidRPr="00B84B8E">
        <w:rPr>
          <w:rFonts w:asciiTheme="minorHAnsi" w:hAnsiTheme="minorHAnsi" w:cstheme="minorHAnsi"/>
          <w:spacing w:val="-10"/>
        </w:rPr>
        <w:t xml:space="preserve"> </w:t>
      </w:r>
      <w:r w:rsidRPr="00B84B8E">
        <w:rPr>
          <w:rFonts w:asciiTheme="minorHAnsi" w:hAnsiTheme="minorHAnsi" w:cstheme="minorHAnsi"/>
          <w:spacing w:val="-2"/>
        </w:rPr>
        <w:t>société………………………………………………….</w:t>
      </w:r>
    </w:p>
    <w:p w14:paraId="1994DC4B" w14:textId="77777777" w:rsidR="00A074F0" w:rsidRPr="00B84B8E" w:rsidRDefault="00A074F0" w:rsidP="009D5835">
      <w:pPr>
        <w:pStyle w:val="Corpsdetexte"/>
        <w:spacing w:before="6"/>
        <w:ind w:left="851"/>
        <w:rPr>
          <w:rFonts w:asciiTheme="minorHAnsi" w:hAnsiTheme="minorHAnsi" w:cstheme="minorHAnsi"/>
        </w:rPr>
      </w:pPr>
    </w:p>
    <w:p w14:paraId="7ED3E1D0" w14:textId="77777777" w:rsidR="00A074F0" w:rsidRPr="00B84B8E" w:rsidRDefault="009940CE" w:rsidP="009D5835">
      <w:pPr>
        <w:pStyle w:val="Corpsdetexte"/>
        <w:spacing w:line="237" w:lineRule="auto"/>
        <w:ind w:left="851" w:right="846"/>
        <w:jc w:val="both"/>
        <w:rPr>
          <w:rFonts w:asciiTheme="minorHAnsi" w:hAnsiTheme="minorHAnsi" w:cstheme="minorHAnsi"/>
        </w:rPr>
      </w:pPr>
      <w:r w:rsidRPr="00B84B8E">
        <w:rPr>
          <w:rFonts w:asciiTheme="minorHAnsi" w:hAnsiTheme="minorHAnsi" w:cstheme="minorHAnsi"/>
        </w:rPr>
        <w:t>Déclare que le prix de cession figurant dans l'offre déposée sous ma responsabilité est sincère et véritable et qu'aucune somme complémentaire n'a été ou ne sera versée à quiconque, à l'insu</w:t>
      </w:r>
      <w:r w:rsidRPr="00B84B8E">
        <w:rPr>
          <w:rFonts w:asciiTheme="minorHAnsi" w:hAnsiTheme="minorHAnsi" w:cstheme="minorHAnsi"/>
          <w:spacing w:val="40"/>
        </w:rPr>
        <w:t xml:space="preserve"> </w:t>
      </w:r>
      <w:r w:rsidRPr="00B84B8E">
        <w:rPr>
          <w:rFonts w:asciiTheme="minorHAnsi" w:hAnsiTheme="minorHAnsi" w:cstheme="minorHAnsi"/>
        </w:rPr>
        <w:t>du Tribunal ou des</w:t>
      </w:r>
      <w:r w:rsidRPr="00B84B8E">
        <w:rPr>
          <w:rFonts w:asciiTheme="minorHAnsi" w:hAnsiTheme="minorHAnsi" w:cstheme="minorHAnsi"/>
          <w:spacing w:val="-11"/>
        </w:rPr>
        <w:t xml:space="preserve"> </w:t>
      </w:r>
      <w:r w:rsidRPr="00B84B8E">
        <w:rPr>
          <w:rFonts w:asciiTheme="minorHAnsi" w:hAnsiTheme="minorHAnsi" w:cstheme="minorHAnsi"/>
        </w:rPr>
        <w:t>organes</w:t>
      </w:r>
      <w:r w:rsidRPr="00B84B8E">
        <w:rPr>
          <w:rFonts w:asciiTheme="minorHAnsi" w:hAnsiTheme="minorHAnsi" w:cstheme="minorHAnsi"/>
          <w:spacing w:val="-11"/>
        </w:rPr>
        <w:t xml:space="preserve"> </w:t>
      </w:r>
      <w:r w:rsidRPr="00B84B8E">
        <w:rPr>
          <w:rFonts w:asciiTheme="minorHAnsi" w:hAnsiTheme="minorHAnsi" w:cstheme="minorHAnsi"/>
        </w:rPr>
        <w:t>de la</w:t>
      </w:r>
      <w:r w:rsidRPr="00B84B8E">
        <w:rPr>
          <w:rFonts w:asciiTheme="minorHAnsi" w:hAnsiTheme="minorHAnsi" w:cstheme="minorHAnsi"/>
          <w:spacing w:val="22"/>
        </w:rPr>
        <w:t xml:space="preserve"> </w:t>
      </w:r>
      <w:r w:rsidRPr="00B84B8E">
        <w:rPr>
          <w:rFonts w:asciiTheme="minorHAnsi" w:hAnsiTheme="minorHAnsi" w:cstheme="minorHAnsi"/>
        </w:rPr>
        <w:t>procédure,</w:t>
      </w:r>
      <w:r w:rsidRPr="00B84B8E">
        <w:rPr>
          <w:rFonts w:asciiTheme="minorHAnsi" w:hAnsiTheme="minorHAnsi" w:cstheme="minorHAnsi"/>
          <w:spacing w:val="-8"/>
        </w:rPr>
        <w:t xml:space="preserve"> </w:t>
      </w:r>
      <w:r w:rsidRPr="00B84B8E">
        <w:rPr>
          <w:rFonts w:asciiTheme="minorHAnsi" w:hAnsiTheme="minorHAnsi" w:cstheme="minorHAnsi"/>
        </w:rPr>
        <w:t>sous</w:t>
      </w:r>
      <w:r w:rsidRPr="00B84B8E">
        <w:rPr>
          <w:rFonts w:asciiTheme="minorHAnsi" w:hAnsiTheme="minorHAnsi" w:cstheme="minorHAnsi"/>
          <w:spacing w:val="-11"/>
        </w:rPr>
        <w:t xml:space="preserve"> </w:t>
      </w:r>
      <w:r w:rsidRPr="00B84B8E">
        <w:rPr>
          <w:rFonts w:asciiTheme="minorHAnsi" w:hAnsiTheme="minorHAnsi" w:cstheme="minorHAnsi"/>
        </w:rPr>
        <w:t>quelque</w:t>
      </w:r>
      <w:r w:rsidRPr="00B84B8E">
        <w:rPr>
          <w:rFonts w:asciiTheme="minorHAnsi" w:hAnsiTheme="minorHAnsi" w:cstheme="minorHAnsi"/>
          <w:spacing w:val="-3"/>
        </w:rPr>
        <w:t xml:space="preserve"> </w:t>
      </w:r>
      <w:r w:rsidRPr="00B84B8E">
        <w:rPr>
          <w:rFonts w:asciiTheme="minorHAnsi" w:hAnsiTheme="minorHAnsi" w:cstheme="minorHAnsi"/>
        </w:rPr>
        <w:t>forme</w:t>
      </w:r>
      <w:r w:rsidRPr="00B84B8E">
        <w:rPr>
          <w:rFonts w:asciiTheme="minorHAnsi" w:hAnsiTheme="minorHAnsi" w:cstheme="minorHAnsi"/>
          <w:spacing w:val="-2"/>
        </w:rPr>
        <w:t xml:space="preserve"> </w:t>
      </w:r>
      <w:r w:rsidRPr="00B84B8E">
        <w:rPr>
          <w:rFonts w:asciiTheme="minorHAnsi" w:hAnsiTheme="minorHAnsi" w:cstheme="minorHAnsi"/>
        </w:rPr>
        <w:t>que</w:t>
      </w:r>
      <w:r w:rsidRPr="00B84B8E">
        <w:rPr>
          <w:rFonts w:asciiTheme="minorHAnsi" w:hAnsiTheme="minorHAnsi" w:cstheme="minorHAnsi"/>
          <w:spacing w:val="-3"/>
        </w:rPr>
        <w:t xml:space="preserve"> </w:t>
      </w:r>
      <w:r w:rsidRPr="00B84B8E">
        <w:rPr>
          <w:rFonts w:asciiTheme="minorHAnsi" w:hAnsiTheme="minorHAnsi" w:cstheme="minorHAnsi"/>
        </w:rPr>
        <w:t>ce soit, pour quelque</w:t>
      </w:r>
      <w:r w:rsidRPr="00B84B8E">
        <w:rPr>
          <w:rFonts w:asciiTheme="minorHAnsi" w:hAnsiTheme="minorHAnsi" w:cstheme="minorHAnsi"/>
          <w:spacing w:val="-3"/>
        </w:rPr>
        <w:t xml:space="preserve"> </w:t>
      </w:r>
      <w:r w:rsidRPr="00B84B8E">
        <w:rPr>
          <w:rFonts w:asciiTheme="minorHAnsi" w:hAnsiTheme="minorHAnsi" w:cstheme="minorHAnsi"/>
        </w:rPr>
        <w:t>motif</w:t>
      </w:r>
      <w:r w:rsidRPr="00B84B8E">
        <w:rPr>
          <w:rFonts w:asciiTheme="minorHAnsi" w:hAnsiTheme="minorHAnsi" w:cstheme="minorHAnsi"/>
          <w:spacing w:val="-5"/>
        </w:rPr>
        <w:t xml:space="preserve"> </w:t>
      </w:r>
      <w:r w:rsidRPr="00B84B8E">
        <w:rPr>
          <w:rFonts w:asciiTheme="minorHAnsi" w:hAnsiTheme="minorHAnsi" w:cstheme="minorHAnsi"/>
        </w:rPr>
        <w:t>que</w:t>
      </w:r>
      <w:r w:rsidRPr="00B84B8E">
        <w:rPr>
          <w:rFonts w:asciiTheme="minorHAnsi" w:hAnsiTheme="minorHAnsi" w:cstheme="minorHAnsi"/>
          <w:spacing w:val="-3"/>
        </w:rPr>
        <w:t xml:space="preserve"> </w:t>
      </w:r>
      <w:r w:rsidRPr="00B84B8E">
        <w:rPr>
          <w:rFonts w:asciiTheme="minorHAnsi" w:hAnsiTheme="minorHAnsi" w:cstheme="minorHAnsi"/>
        </w:rPr>
        <w:t xml:space="preserve">ce </w:t>
      </w:r>
      <w:r w:rsidRPr="00B84B8E">
        <w:rPr>
          <w:rFonts w:asciiTheme="minorHAnsi" w:hAnsiTheme="minorHAnsi" w:cstheme="minorHAnsi"/>
          <w:spacing w:val="-2"/>
        </w:rPr>
        <w:t>soit.</w:t>
      </w:r>
    </w:p>
    <w:p w14:paraId="218AEE16" w14:textId="77777777" w:rsidR="00A074F0" w:rsidRPr="00B84B8E" w:rsidRDefault="00A074F0" w:rsidP="009D5835">
      <w:pPr>
        <w:pStyle w:val="Corpsdetexte"/>
        <w:spacing w:before="2"/>
        <w:ind w:left="851"/>
        <w:rPr>
          <w:rFonts w:asciiTheme="minorHAnsi" w:hAnsiTheme="minorHAnsi" w:cstheme="minorHAnsi"/>
        </w:rPr>
      </w:pPr>
    </w:p>
    <w:p w14:paraId="69DC8FD7" w14:textId="77777777" w:rsidR="00A074F0" w:rsidRPr="00B84B8E" w:rsidRDefault="009940CE" w:rsidP="009D5835">
      <w:pPr>
        <w:pStyle w:val="Corpsdetexte"/>
        <w:spacing w:line="242" w:lineRule="auto"/>
        <w:ind w:left="851" w:right="830"/>
        <w:jc w:val="both"/>
        <w:rPr>
          <w:rFonts w:asciiTheme="minorHAnsi" w:hAnsiTheme="minorHAnsi" w:cstheme="minorHAnsi"/>
        </w:rPr>
      </w:pPr>
      <w:r w:rsidRPr="00B84B8E">
        <w:rPr>
          <w:rFonts w:asciiTheme="minorHAnsi" w:hAnsiTheme="minorHAnsi" w:cstheme="minorHAnsi"/>
        </w:rPr>
        <w:t>Atteste par</w:t>
      </w:r>
      <w:r w:rsidRPr="00B84B8E">
        <w:rPr>
          <w:rFonts w:asciiTheme="minorHAnsi" w:hAnsiTheme="minorHAnsi" w:cstheme="minorHAnsi"/>
          <w:spacing w:val="-4"/>
        </w:rPr>
        <w:t xml:space="preserve"> </w:t>
      </w:r>
      <w:r w:rsidRPr="00B84B8E">
        <w:rPr>
          <w:rFonts w:asciiTheme="minorHAnsi" w:hAnsiTheme="minorHAnsi" w:cstheme="minorHAnsi"/>
        </w:rPr>
        <w:t>la présente</w:t>
      </w:r>
      <w:r w:rsidRPr="00B84B8E">
        <w:rPr>
          <w:rFonts w:asciiTheme="minorHAnsi" w:hAnsiTheme="minorHAnsi" w:cstheme="minorHAnsi"/>
          <w:spacing w:val="-1"/>
        </w:rPr>
        <w:t xml:space="preserve"> </w:t>
      </w:r>
      <w:r w:rsidRPr="00B84B8E">
        <w:rPr>
          <w:rFonts w:asciiTheme="minorHAnsi" w:hAnsiTheme="minorHAnsi" w:cstheme="minorHAnsi"/>
        </w:rPr>
        <w:t>ne pas tomber</w:t>
      </w:r>
      <w:r w:rsidRPr="00B84B8E">
        <w:rPr>
          <w:rFonts w:asciiTheme="minorHAnsi" w:hAnsiTheme="minorHAnsi" w:cstheme="minorHAnsi"/>
          <w:spacing w:val="-4"/>
        </w:rPr>
        <w:t xml:space="preserve"> </w:t>
      </w:r>
      <w:r w:rsidRPr="00B84B8E">
        <w:rPr>
          <w:rFonts w:asciiTheme="minorHAnsi" w:hAnsiTheme="minorHAnsi" w:cstheme="minorHAnsi"/>
        </w:rPr>
        <w:t>sous le coup des incompatibilités visées à l’article L. 642-3 du Code de commerce, reproduit ci-après :</w:t>
      </w:r>
    </w:p>
    <w:p w14:paraId="4D8720BE" w14:textId="77777777" w:rsidR="00A074F0" w:rsidRPr="00B84B8E" w:rsidRDefault="00A074F0" w:rsidP="009D5835">
      <w:pPr>
        <w:pStyle w:val="Corpsdetexte"/>
        <w:ind w:left="851"/>
        <w:rPr>
          <w:rFonts w:asciiTheme="minorHAnsi" w:hAnsiTheme="minorHAnsi" w:cstheme="minorHAnsi"/>
        </w:rPr>
      </w:pPr>
    </w:p>
    <w:p w14:paraId="53FFF99B" w14:textId="77777777" w:rsidR="00A074F0" w:rsidRPr="00B84B8E" w:rsidRDefault="009940CE" w:rsidP="009D5835">
      <w:pPr>
        <w:ind w:left="851" w:right="828"/>
        <w:jc w:val="both"/>
        <w:rPr>
          <w:rFonts w:asciiTheme="minorHAnsi" w:hAnsiTheme="minorHAnsi" w:cstheme="minorHAnsi"/>
          <w:i/>
        </w:rPr>
      </w:pPr>
      <w:r w:rsidRPr="00B84B8E">
        <w:rPr>
          <w:rFonts w:asciiTheme="minorHAnsi" w:hAnsiTheme="minorHAnsi" w:cstheme="minorHAnsi"/>
        </w:rPr>
        <w:t>«</w:t>
      </w:r>
      <w:r w:rsidRPr="00B84B8E">
        <w:rPr>
          <w:rFonts w:asciiTheme="minorHAnsi" w:hAnsiTheme="minorHAnsi" w:cstheme="minorHAnsi"/>
          <w:spacing w:val="-8"/>
        </w:rPr>
        <w:t xml:space="preserve"> </w:t>
      </w:r>
      <w:r w:rsidRPr="00B84B8E">
        <w:rPr>
          <w:rFonts w:asciiTheme="minorHAnsi" w:hAnsiTheme="minorHAnsi" w:cstheme="minorHAnsi"/>
          <w:i/>
        </w:rPr>
        <w:t>Ni</w:t>
      </w:r>
      <w:r w:rsidRPr="00B84B8E">
        <w:rPr>
          <w:rFonts w:asciiTheme="minorHAnsi" w:hAnsiTheme="minorHAnsi" w:cstheme="minorHAnsi"/>
          <w:i/>
          <w:spacing w:val="-4"/>
        </w:rPr>
        <w:t xml:space="preserve"> </w:t>
      </w:r>
      <w:r w:rsidRPr="00B84B8E">
        <w:rPr>
          <w:rFonts w:asciiTheme="minorHAnsi" w:hAnsiTheme="minorHAnsi" w:cstheme="minorHAnsi"/>
          <w:i/>
        </w:rPr>
        <w:t>le</w:t>
      </w:r>
      <w:r w:rsidRPr="00B84B8E">
        <w:rPr>
          <w:rFonts w:asciiTheme="minorHAnsi" w:hAnsiTheme="minorHAnsi" w:cstheme="minorHAnsi"/>
          <w:i/>
          <w:spacing w:val="19"/>
        </w:rPr>
        <w:t xml:space="preserve"> </w:t>
      </w:r>
      <w:r w:rsidRPr="00B84B8E">
        <w:rPr>
          <w:rFonts w:asciiTheme="minorHAnsi" w:hAnsiTheme="minorHAnsi" w:cstheme="minorHAnsi"/>
          <w:i/>
        </w:rPr>
        <w:t>débiteur,</w:t>
      </w:r>
      <w:r w:rsidRPr="00B84B8E">
        <w:rPr>
          <w:rFonts w:asciiTheme="minorHAnsi" w:hAnsiTheme="minorHAnsi" w:cstheme="minorHAnsi"/>
          <w:i/>
          <w:spacing w:val="-10"/>
        </w:rPr>
        <w:t xml:space="preserve"> </w:t>
      </w:r>
      <w:r w:rsidRPr="00B84B8E">
        <w:rPr>
          <w:rFonts w:asciiTheme="minorHAnsi" w:hAnsiTheme="minorHAnsi" w:cstheme="minorHAnsi"/>
          <w:i/>
        </w:rPr>
        <w:t>au</w:t>
      </w:r>
      <w:r w:rsidRPr="00B84B8E">
        <w:rPr>
          <w:rFonts w:asciiTheme="minorHAnsi" w:hAnsiTheme="minorHAnsi" w:cstheme="minorHAnsi"/>
          <w:i/>
          <w:spacing w:val="-9"/>
        </w:rPr>
        <w:t xml:space="preserve"> </w:t>
      </w:r>
      <w:r w:rsidRPr="00B84B8E">
        <w:rPr>
          <w:rFonts w:asciiTheme="minorHAnsi" w:hAnsiTheme="minorHAnsi" w:cstheme="minorHAnsi"/>
          <w:i/>
        </w:rPr>
        <w:t>titre</w:t>
      </w:r>
      <w:r w:rsidRPr="00B84B8E">
        <w:rPr>
          <w:rFonts w:asciiTheme="minorHAnsi" w:hAnsiTheme="minorHAnsi" w:cstheme="minorHAnsi"/>
          <w:i/>
          <w:spacing w:val="19"/>
        </w:rPr>
        <w:t xml:space="preserve"> </w:t>
      </w:r>
      <w:r w:rsidRPr="00B84B8E">
        <w:rPr>
          <w:rFonts w:asciiTheme="minorHAnsi" w:hAnsiTheme="minorHAnsi" w:cstheme="minorHAnsi"/>
          <w:i/>
        </w:rPr>
        <w:t>de l'un quelconque</w:t>
      </w:r>
      <w:r w:rsidRPr="00B84B8E">
        <w:rPr>
          <w:rFonts w:asciiTheme="minorHAnsi" w:hAnsiTheme="minorHAnsi" w:cstheme="minorHAnsi"/>
          <w:i/>
          <w:spacing w:val="-13"/>
        </w:rPr>
        <w:t xml:space="preserve"> </w:t>
      </w:r>
      <w:r w:rsidRPr="00B84B8E">
        <w:rPr>
          <w:rFonts w:asciiTheme="minorHAnsi" w:hAnsiTheme="minorHAnsi" w:cstheme="minorHAnsi"/>
          <w:i/>
        </w:rPr>
        <w:t>de</w:t>
      </w:r>
      <w:r w:rsidRPr="00B84B8E">
        <w:rPr>
          <w:rFonts w:asciiTheme="minorHAnsi" w:hAnsiTheme="minorHAnsi" w:cstheme="minorHAnsi"/>
          <w:i/>
          <w:spacing w:val="-12"/>
        </w:rPr>
        <w:t xml:space="preserve"> </w:t>
      </w:r>
      <w:r w:rsidRPr="00B84B8E">
        <w:rPr>
          <w:rFonts w:asciiTheme="minorHAnsi" w:hAnsiTheme="minorHAnsi" w:cstheme="minorHAnsi"/>
          <w:i/>
        </w:rPr>
        <w:t>ses</w:t>
      </w:r>
      <w:r w:rsidRPr="00B84B8E">
        <w:rPr>
          <w:rFonts w:asciiTheme="minorHAnsi" w:hAnsiTheme="minorHAnsi" w:cstheme="minorHAnsi"/>
          <w:i/>
          <w:spacing w:val="19"/>
        </w:rPr>
        <w:t xml:space="preserve"> </w:t>
      </w:r>
      <w:r w:rsidRPr="00B84B8E">
        <w:rPr>
          <w:rFonts w:asciiTheme="minorHAnsi" w:hAnsiTheme="minorHAnsi" w:cstheme="minorHAnsi"/>
          <w:i/>
        </w:rPr>
        <w:t>patrimoines,</w:t>
      </w:r>
      <w:r w:rsidRPr="00B84B8E">
        <w:rPr>
          <w:rFonts w:asciiTheme="minorHAnsi" w:hAnsiTheme="minorHAnsi" w:cstheme="minorHAnsi"/>
          <w:i/>
          <w:spacing w:val="-10"/>
        </w:rPr>
        <w:t xml:space="preserve"> </w:t>
      </w:r>
      <w:r w:rsidRPr="00B84B8E">
        <w:rPr>
          <w:rFonts w:asciiTheme="minorHAnsi" w:hAnsiTheme="minorHAnsi" w:cstheme="minorHAnsi"/>
          <w:i/>
        </w:rPr>
        <w:t>ni</w:t>
      </w:r>
      <w:r w:rsidRPr="00B84B8E">
        <w:rPr>
          <w:rFonts w:asciiTheme="minorHAnsi" w:hAnsiTheme="minorHAnsi" w:cstheme="minorHAnsi"/>
          <w:i/>
          <w:spacing w:val="-13"/>
        </w:rPr>
        <w:t xml:space="preserve"> </w:t>
      </w:r>
      <w:r w:rsidRPr="00B84B8E">
        <w:rPr>
          <w:rFonts w:asciiTheme="minorHAnsi" w:hAnsiTheme="minorHAnsi" w:cstheme="minorHAnsi"/>
          <w:i/>
        </w:rPr>
        <w:t>les</w:t>
      </w:r>
      <w:r w:rsidRPr="00B84B8E">
        <w:rPr>
          <w:rFonts w:asciiTheme="minorHAnsi" w:hAnsiTheme="minorHAnsi" w:cstheme="minorHAnsi"/>
          <w:i/>
          <w:spacing w:val="26"/>
        </w:rPr>
        <w:t xml:space="preserve"> </w:t>
      </w:r>
      <w:r w:rsidRPr="00B84B8E">
        <w:rPr>
          <w:rFonts w:asciiTheme="minorHAnsi" w:hAnsiTheme="minorHAnsi" w:cstheme="minorHAnsi"/>
          <w:i/>
        </w:rPr>
        <w:t>dirigeants</w:t>
      </w:r>
      <w:r w:rsidRPr="00B84B8E">
        <w:rPr>
          <w:rFonts w:asciiTheme="minorHAnsi" w:hAnsiTheme="minorHAnsi" w:cstheme="minorHAnsi"/>
          <w:i/>
          <w:spacing w:val="-13"/>
        </w:rPr>
        <w:t xml:space="preserve"> </w:t>
      </w:r>
      <w:r w:rsidRPr="00B84B8E">
        <w:rPr>
          <w:rFonts w:asciiTheme="minorHAnsi" w:hAnsiTheme="minorHAnsi" w:cstheme="minorHAnsi"/>
          <w:i/>
        </w:rPr>
        <w:t>de droit ou</w:t>
      </w:r>
      <w:r w:rsidRPr="00B84B8E">
        <w:rPr>
          <w:rFonts w:asciiTheme="minorHAnsi" w:hAnsiTheme="minorHAnsi" w:cstheme="minorHAnsi"/>
          <w:i/>
          <w:spacing w:val="-9"/>
        </w:rPr>
        <w:t xml:space="preserve"> </w:t>
      </w:r>
      <w:r w:rsidRPr="00B84B8E">
        <w:rPr>
          <w:rFonts w:asciiTheme="minorHAnsi" w:hAnsiTheme="minorHAnsi" w:cstheme="minorHAnsi"/>
          <w:i/>
        </w:rPr>
        <w:t>de fait</w:t>
      </w:r>
      <w:r w:rsidRPr="00B84B8E">
        <w:rPr>
          <w:rFonts w:asciiTheme="minorHAnsi" w:hAnsiTheme="minorHAnsi" w:cstheme="minorHAnsi"/>
          <w:i/>
          <w:spacing w:val="-1"/>
        </w:rPr>
        <w:t xml:space="preserve"> </w:t>
      </w:r>
      <w:r w:rsidRPr="00B84B8E">
        <w:rPr>
          <w:rFonts w:asciiTheme="minorHAnsi" w:hAnsiTheme="minorHAnsi" w:cstheme="minorHAnsi"/>
          <w:i/>
        </w:rPr>
        <w:t>de la</w:t>
      </w:r>
      <w:r w:rsidRPr="00B84B8E">
        <w:rPr>
          <w:rFonts w:asciiTheme="minorHAnsi" w:hAnsiTheme="minorHAnsi" w:cstheme="minorHAnsi"/>
          <w:i/>
          <w:spacing w:val="28"/>
        </w:rPr>
        <w:t xml:space="preserve"> </w:t>
      </w:r>
      <w:r w:rsidRPr="00B84B8E">
        <w:rPr>
          <w:rFonts w:asciiTheme="minorHAnsi" w:hAnsiTheme="minorHAnsi" w:cstheme="minorHAnsi"/>
          <w:i/>
        </w:rPr>
        <w:t>personne</w:t>
      </w:r>
      <w:r w:rsidRPr="00B84B8E">
        <w:rPr>
          <w:rFonts w:asciiTheme="minorHAnsi" w:hAnsiTheme="minorHAnsi" w:cstheme="minorHAnsi"/>
          <w:i/>
          <w:spacing w:val="-13"/>
        </w:rPr>
        <w:t xml:space="preserve"> </w:t>
      </w:r>
      <w:r w:rsidRPr="00B84B8E">
        <w:rPr>
          <w:rFonts w:asciiTheme="minorHAnsi" w:hAnsiTheme="minorHAnsi" w:cstheme="minorHAnsi"/>
          <w:i/>
        </w:rPr>
        <w:t>morale en liquidation judiciaire,</w:t>
      </w:r>
      <w:r w:rsidRPr="00B84B8E">
        <w:rPr>
          <w:rFonts w:asciiTheme="minorHAnsi" w:hAnsiTheme="minorHAnsi" w:cstheme="minorHAnsi"/>
          <w:i/>
          <w:spacing w:val="-10"/>
        </w:rPr>
        <w:t xml:space="preserve"> </w:t>
      </w:r>
      <w:r w:rsidRPr="00B84B8E">
        <w:rPr>
          <w:rFonts w:asciiTheme="minorHAnsi" w:hAnsiTheme="minorHAnsi" w:cstheme="minorHAnsi"/>
          <w:i/>
        </w:rPr>
        <w:t>ni les</w:t>
      </w:r>
      <w:r w:rsidRPr="00B84B8E">
        <w:rPr>
          <w:rFonts w:asciiTheme="minorHAnsi" w:hAnsiTheme="minorHAnsi" w:cstheme="minorHAnsi"/>
          <w:i/>
          <w:spacing w:val="25"/>
        </w:rPr>
        <w:t xml:space="preserve"> </w:t>
      </w:r>
      <w:r w:rsidRPr="00B84B8E">
        <w:rPr>
          <w:rFonts w:asciiTheme="minorHAnsi" w:hAnsiTheme="minorHAnsi" w:cstheme="minorHAnsi"/>
          <w:i/>
        </w:rPr>
        <w:t>parents</w:t>
      </w:r>
      <w:r w:rsidRPr="00B84B8E">
        <w:rPr>
          <w:rFonts w:asciiTheme="minorHAnsi" w:hAnsiTheme="minorHAnsi" w:cstheme="minorHAnsi"/>
          <w:i/>
          <w:spacing w:val="-13"/>
        </w:rPr>
        <w:t xml:space="preserve"> </w:t>
      </w:r>
      <w:r w:rsidRPr="00B84B8E">
        <w:rPr>
          <w:rFonts w:asciiTheme="minorHAnsi" w:hAnsiTheme="minorHAnsi" w:cstheme="minorHAnsi"/>
          <w:i/>
        </w:rPr>
        <w:t>ou alliés</w:t>
      </w:r>
      <w:r w:rsidRPr="00B84B8E">
        <w:rPr>
          <w:rFonts w:asciiTheme="minorHAnsi" w:hAnsiTheme="minorHAnsi" w:cstheme="minorHAnsi"/>
          <w:i/>
          <w:spacing w:val="25"/>
        </w:rPr>
        <w:t xml:space="preserve"> </w:t>
      </w:r>
      <w:r w:rsidRPr="00B84B8E">
        <w:rPr>
          <w:rFonts w:asciiTheme="minorHAnsi" w:hAnsiTheme="minorHAnsi" w:cstheme="minorHAnsi"/>
          <w:i/>
        </w:rPr>
        <w:t>jusqu'au</w:t>
      </w:r>
      <w:r w:rsidRPr="00B84B8E">
        <w:rPr>
          <w:rFonts w:asciiTheme="minorHAnsi" w:hAnsiTheme="minorHAnsi" w:cstheme="minorHAnsi"/>
          <w:i/>
          <w:spacing w:val="-9"/>
        </w:rPr>
        <w:t xml:space="preserve"> </w:t>
      </w:r>
      <w:r w:rsidRPr="00B84B8E">
        <w:rPr>
          <w:rFonts w:asciiTheme="minorHAnsi" w:hAnsiTheme="minorHAnsi" w:cstheme="minorHAnsi"/>
          <w:i/>
        </w:rPr>
        <w:t>deuxième degré</w:t>
      </w:r>
      <w:r w:rsidRPr="00B84B8E">
        <w:rPr>
          <w:rFonts w:asciiTheme="minorHAnsi" w:hAnsiTheme="minorHAnsi" w:cstheme="minorHAnsi"/>
          <w:i/>
          <w:spacing w:val="-13"/>
        </w:rPr>
        <w:t xml:space="preserve"> </w:t>
      </w:r>
      <w:r w:rsidRPr="00B84B8E">
        <w:rPr>
          <w:rFonts w:asciiTheme="minorHAnsi" w:hAnsiTheme="minorHAnsi" w:cstheme="minorHAnsi"/>
          <w:i/>
        </w:rPr>
        <w:t>inclusivement</w:t>
      </w:r>
      <w:r w:rsidRPr="00B84B8E">
        <w:rPr>
          <w:rFonts w:asciiTheme="minorHAnsi" w:hAnsiTheme="minorHAnsi" w:cstheme="minorHAnsi"/>
          <w:i/>
          <w:spacing w:val="-12"/>
        </w:rPr>
        <w:t xml:space="preserve"> </w:t>
      </w:r>
      <w:r w:rsidRPr="00B84B8E">
        <w:rPr>
          <w:rFonts w:asciiTheme="minorHAnsi" w:hAnsiTheme="minorHAnsi" w:cstheme="minorHAnsi"/>
          <w:i/>
        </w:rPr>
        <w:t>de</w:t>
      </w:r>
      <w:r w:rsidRPr="00B84B8E">
        <w:rPr>
          <w:rFonts w:asciiTheme="minorHAnsi" w:hAnsiTheme="minorHAnsi" w:cstheme="minorHAnsi"/>
          <w:i/>
          <w:spacing w:val="-13"/>
        </w:rPr>
        <w:t xml:space="preserve"> </w:t>
      </w:r>
      <w:r w:rsidRPr="00B84B8E">
        <w:rPr>
          <w:rFonts w:asciiTheme="minorHAnsi" w:hAnsiTheme="minorHAnsi" w:cstheme="minorHAnsi"/>
          <w:i/>
        </w:rPr>
        <w:t>ces</w:t>
      </w:r>
      <w:r w:rsidRPr="00B84B8E">
        <w:rPr>
          <w:rFonts w:asciiTheme="minorHAnsi" w:hAnsiTheme="minorHAnsi" w:cstheme="minorHAnsi"/>
          <w:i/>
          <w:spacing w:val="-12"/>
        </w:rPr>
        <w:t xml:space="preserve"> </w:t>
      </w:r>
      <w:r w:rsidRPr="00B84B8E">
        <w:rPr>
          <w:rFonts w:asciiTheme="minorHAnsi" w:hAnsiTheme="minorHAnsi" w:cstheme="minorHAnsi"/>
          <w:i/>
        </w:rPr>
        <w:t>dirigeants</w:t>
      </w:r>
      <w:r w:rsidRPr="00B84B8E">
        <w:rPr>
          <w:rFonts w:asciiTheme="minorHAnsi" w:hAnsiTheme="minorHAnsi" w:cstheme="minorHAnsi"/>
          <w:i/>
          <w:spacing w:val="-13"/>
        </w:rPr>
        <w:t xml:space="preserve"> </w:t>
      </w:r>
      <w:r w:rsidRPr="00B84B8E">
        <w:rPr>
          <w:rFonts w:asciiTheme="minorHAnsi" w:hAnsiTheme="minorHAnsi" w:cstheme="minorHAnsi"/>
          <w:i/>
        </w:rPr>
        <w:t>ou</w:t>
      </w:r>
      <w:r w:rsidRPr="00B84B8E">
        <w:rPr>
          <w:rFonts w:asciiTheme="minorHAnsi" w:hAnsiTheme="minorHAnsi" w:cstheme="minorHAnsi"/>
          <w:i/>
          <w:spacing w:val="-6"/>
        </w:rPr>
        <w:t xml:space="preserve"> </w:t>
      </w:r>
      <w:r w:rsidRPr="00B84B8E">
        <w:rPr>
          <w:rFonts w:asciiTheme="minorHAnsi" w:hAnsiTheme="minorHAnsi" w:cstheme="minorHAnsi"/>
          <w:i/>
        </w:rPr>
        <w:t>du</w:t>
      </w:r>
      <w:r w:rsidRPr="00B84B8E">
        <w:rPr>
          <w:rFonts w:asciiTheme="minorHAnsi" w:hAnsiTheme="minorHAnsi" w:cstheme="minorHAnsi"/>
          <w:i/>
          <w:spacing w:val="-5"/>
        </w:rPr>
        <w:t xml:space="preserve"> </w:t>
      </w:r>
      <w:r w:rsidRPr="00B84B8E">
        <w:rPr>
          <w:rFonts w:asciiTheme="minorHAnsi" w:hAnsiTheme="minorHAnsi" w:cstheme="minorHAnsi"/>
          <w:i/>
        </w:rPr>
        <w:t>débiteur</w:t>
      </w:r>
      <w:r w:rsidRPr="00B84B8E">
        <w:rPr>
          <w:rFonts w:asciiTheme="minorHAnsi" w:hAnsiTheme="minorHAnsi" w:cstheme="minorHAnsi"/>
          <w:i/>
          <w:spacing w:val="-13"/>
        </w:rPr>
        <w:t xml:space="preserve"> </w:t>
      </w:r>
      <w:r w:rsidRPr="00B84B8E">
        <w:rPr>
          <w:rFonts w:asciiTheme="minorHAnsi" w:hAnsiTheme="minorHAnsi" w:cstheme="minorHAnsi"/>
          <w:i/>
        </w:rPr>
        <w:t>personne</w:t>
      </w:r>
      <w:r w:rsidRPr="00B84B8E">
        <w:rPr>
          <w:rFonts w:asciiTheme="minorHAnsi" w:hAnsiTheme="minorHAnsi" w:cstheme="minorHAnsi"/>
          <w:i/>
          <w:spacing w:val="-12"/>
        </w:rPr>
        <w:t xml:space="preserve"> </w:t>
      </w:r>
      <w:r w:rsidRPr="00B84B8E">
        <w:rPr>
          <w:rFonts w:asciiTheme="minorHAnsi" w:hAnsiTheme="minorHAnsi" w:cstheme="minorHAnsi"/>
          <w:i/>
        </w:rPr>
        <w:t>physique,</w:t>
      </w:r>
      <w:r w:rsidRPr="00B84B8E">
        <w:rPr>
          <w:rFonts w:asciiTheme="minorHAnsi" w:hAnsiTheme="minorHAnsi" w:cstheme="minorHAnsi"/>
          <w:i/>
          <w:spacing w:val="-6"/>
        </w:rPr>
        <w:t xml:space="preserve"> </w:t>
      </w:r>
      <w:r w:rsidRPr="00B84B8E">
        <w:rPr>
          <w:rFonts w:asciiTheme="minorHAnsi" w:hAnsiTheme="minorHAnsi" w:cstheme="minorHAnsi"/>
          <w:i/>
        </w:rPr>
        <w:t>ni</w:t>
      </w:r>
      <w:r w:rsidRPr="00B84B8E">
        <w:rPr>
          <w:rFonts w:asciiTheme="minorHAnsi" w:hAnsiTheme="minorHAnsi" w:cstheme="minorHAnsi"/>
          <w:i/>
          <w:spacing w:val="-13"/>
        </w:rPr>
        <w:t xml:space="preserve"> </w:t>
      </w:r>
      <w:r w:rsidRPr="00B84B8E">
        <w:rPr>
          <w:rFonts w:asciiTheme="minorHAnsi" w:hAnsiTheme="minorHAnsi" w:cstheme="minorHAnsi"/>
          <w:i/>
        </w:rPr>
        <w:t>les</w:t>
      </w:r>
      <w:r w:rsidRPr="00B84B8E">
        <w:rPr>
          <w:rFonts w:asciiTheme="minorHAnsi" w:hAnsiTheme="minorHAnsi" w:cstheme="minorHAnsi"/>
          <w:i/>
          <w:spacing w:val="-7"/>
        </w:rPr>
        <w:t xml:space="preserve"> </w:t>
      </w:r>
      <w:r w:rsidRPr="00B84B8E">
        <w:rPr>
          <w:rFonts w:asciiTheme="minorHAnsi" w:hAnsiTheme="minorHAnsi" w:cstheme="minorHAnsi"/>
          <w:i/>
        </w:rPr>
        <w:t>personnes</w:t>
      </w:r>
      <w:r w:rsidRPr="00B84B8E">
        <w:rPr>
          <w:rFonts w:asciiTheme="minorHAnsi" w:hAnsiTheme="minorHAnsi" w:cstheme="minorHAnsi"/>
          <w:i/>
          <w:spacing w:val="-8"/>
        </w:rPr>
        <w:t xml:space="preserve"> </w:t>
      </w:r>
      <w:r w:rsidRPr="00B84B8E">
        <w:rPr>
          <w:rFonts w:asciiTheme="minorHAnsi" w:hAnsiTheme="minorHAnsi" w:cstheme="minorHAnsi"/>
          <w:i/>
        </w:rPr>
        <w:t>ayant ou ayant eu la qualité de contrôleur au cours de la procédure ne sont admis, directement ou par</w:t>
      </w:r>
      <w:r w:rsidRPr="00B84B8E">
        <w:rPr>
          <w:rFonts w:asciiTheme="minorHAnsi" w:hAnsiTheme="minorHAnsi" w:cstheme="minorHAnsi"/>
          <w:i/>
          <w:spacing w:val="-13"/>
        </w:rPr>
        <w:t xml:space="preserve"> </w:t>
      </w:r>
      <w:r w:rsidRPr="00B84B8E">
        <w:rPr>
          <w:rFonts w:asciiTheme="minorHAnsi" w:hAnsiTheme="minorHAnsi" w:cstheme="minorHAnsi"/>
          <w:i/>
        </w:rPr>
        <w:t>personne</w:t>
      </w:r>
      <w:r w:rsidRPr="00B84B8E">
        <w:rPr>
          <w:rFonts w:asciiTheme="minorHAnsi" w:hAnsiTheme="minorHAnsi" w:cstheme="minorHAnsi"/>
          <w:i/>
          <w:spacing w:val="-12"/>
        </w:rPr>
        <w:t xml:space="preserve"> </w:t>
      </w:r>
      <w:r w:rsidRPr="00B84B8E">
        <w:rPr>
          <w:rFonts w:asciiTheme="minorHAnsi" w:hAnsiTheme="minorHAnsi" w:cstheme="minorHAnsi"/>
          <w:i/>
        </w:rPr>
        <w:t>interposée,</w:t>
      </w:r>
      <w:r w:rsidRPr="00B84B8E">
        <w:rPr>
          <w:rFonts w:asciiTheme="minorHAnsi" w:hAnsiTheme="minorHAnsi" w:cstheme="minorHAnsi"/>
          <w:i/>
          <w:spacing w:val="-13"/>
        </w:rPr>
        <w:t xml:space="preserve"> </w:t>
      </w:r>
      <w:r w:rsidRPr="00B84B8E">
        <w:rPr>
          <w:rFonts w:asciiTheme="minorHAnsi" w:hAnsiTheme="minorHAnsi" w:cstheme="minorHAnsi"/>
          <w:i/>
        </w:rPr>
        <w:t>à</w:t>
      </w:r>
      <w:r w:rsidRPr="00B84B8E">
        <w:rPr>
          <w:rFonts w:asciiTheme="minorHAnsi" w:hAnsiTheme="minorHAnsi" w:cstheme="minorHAnsi"/>
          <w:i/>
          <w:spacing w:val="-12"/>
        </w:rPr>
        <w:t xml:space="preserve"> </w:t>
      </w:r>
      <w:r w:rsidRPr="00B84B8E">
        <w:rPr>
          <w:rFonts w:asciiTheme="minorHAnsi" w:hAnsiTheme="minorHAnsi" w:cstheme="minorHAnsi"/>
          <w:i/>
        </w:rPr>
        <w:t>présenter</w:t>
      </w:r>
      <w:r w:rsidRPr="00B84B8E">
        <w:rPr>
          <w:rFonts w:asciiTheme="minorHAnsi" w:hAnsiTheme="minorHAnsi" w:cstheme="minorHAnsi"/>
          <w:i/>
          <w:spacing w:val="-13"/>
        </w:rPr>
        <w:t xml:space="preserve"> </w:t>
      </w:r>
      <w:r w:rsidRPr="00B84B8E">
        <w:rPr>
          <w:rFonts w:asciiTheme="minorHAnsi" w:hAnsiTheme="minorHAnsi" w:cstheme="minorHAnsi"/>
          <w:i/>
        </w:rPr>
        <w:t>une</w:t>
      </w:r>
      <w:r w:rsidRPr="00B84B8E">
        <w:rPr>
          <w:rFonts w:asciiTheme="minorHAnsi" w:hAnsiTheme="minorHAnsi" w:cstheme="minorHAnsi"/>
          <w:i/>
          <w:spacing w:val="-12"/>
        </w:rPr>
        <w:t xml:space="preserve"> </w:t>
      </w:r>
      <w:r w:rsidRPr="00B84B8E">
        <w:rPr>
          <w:rFonts w:asciiTheme="minorHAnsi" w:hAnsiTheme="minorHAnsi" w:cstheme="minorHAnsi"/>
          <w:i/>
        </w:rPr>
        <w:t>offre.</w:t>
      </w:r>
      <w:r w:rsidRPr="00B84B8E">
        <w:rPr>
          <w:rFonts w:asciiTheme="minorHAnsi" w:hAnsiTheme="minorHAnsi" w:cstheme="minorHAnsi"/>
          <w:i/>
          <w:spacing w:val="-13"/>
        </w:rPr>
        <w:t xml:space="preserve"> </w:t>
      </w:r>
      <w:r w:rsidRPr="00B84B8E">
        <w:rPr>
          <w:rFonts w:asciiTheme="minorHAnsi" w:hAnsiTheme="minorHAnsi" w:cstheme="minorHAnsi"/>
          <w:i/>
        </w:rPr>
        <w:t>De</w:t>
      </w:r>
      <w:r w:rsidRPr="00B84B8E">
        <w:rPr>
          <w:rFonts w:asciiTheme="minorHAnsi" w:hAnsiTheme="minorHAnsi" w:cstheme="minorHAnsi"/>
          <w:i/>
          <w:spacing w:val="-12"/>
        </w:rPr>
        <w:t xml:space="preserve"> </w:t>
      </w:r>
      <w:r w:rsidRPr="00B84B8E">
        <w:rPr>
          <w:rFonts w:asciiTheme="minorHAnsi" w:hAnsiTheme="minorHAnsi" w:cstheme="minorHAnsi"/>
          <w:i/>
        </w:rPr>
        <w:t>même,</w:t>
      </w:r>
      <w:r w:rsidRPr="00B84B8E">
        <w:rPr>
          <w:rFonts w:asciiTheme="minorHAnsi" w:hAnsiTheme="minorHAnsi" w:cstheme="minorHAnsi"/>
          <w:i/>
          <w:spacing w:val="-12"/>
        </w:rPr>
        <w:t xml:space="preserve"> </w:t>
      </w:r>
      <w:r w:rsidRPr="00B84B8E">
        <w:rPr>
          <w:rFonts w:asciiTheme="minorHAnsi" w:hAnsiTheme="minorHAnsi" w:cstheme="minorHAnsi"/>
          <w:i/>
        </w:rPr>
        <w:t>il</w:t>
      </w:r>
      <w:r w:rsidRPr="00B84B8E">
        <w:rPr>
          <w:rFonts w:asciiTheme="minorHAnsi" w:hAnsiTheme="minorHAnsi" w:cstheme="minorHAnsi"/>
          <w:i/>
          <w:spacing w:val="-13"/>
        </w:rPr>
        <w:t xml:space="preserve"> </w:t>
      </w:r>
      <w:r w:rsidRPr="00B84B8E">
        <w:rPr>
          <w:rFonts w:asciiTheme="minorHAnsi" w:hAnsiTheme="minorHAnsi" w:cstheme="minorHAnsi"/>
          <w:i/>
        </w:rPr>
        <w:t>est</w:t>
      </w:r>
      <w:r w:rsidRPr="00B84B8E">
        <w:rPr>
          <w:rFonts w:asciiTheme="minorHAnsi" w:hAnsiTheme="minorHAnsi" w:cstheme="minorHAnsi"/>
          <w:i/>
          <w:spacing w:val="-12"/>
        </w:rPr>
        <w:t xml:space="preserve"> </w:t>
      </w:r>
      <w:r w:rsidRPr="00B84B8E">
        <w:rPr>
          <w:rFonts w:asciiTheme="minorHAnsi" w:hAnsiTheme="minorHAnsi" w:cstheme="minorHAnsi"/>
          <w:i/>
        </w:rPr>
        <w:t>fait</w:t>
      </w:r>
      <w:r w:rsidRPr="00B84B8E">
        <w:rPr>
          <w:rFonts w:asciiTheme="minorHAnsi" w:hAnsiTheme="minorHAnsi" w:cstheme="minorHAnsi"/>
          <w:i/>
          <w:spacing w:val="-13"/>
        </w:rPr>
        <w:t xml:space="preserve"> </w:t>
      </w:r>
      <w:r w:rsidRPr="00B84B8E">
        <w:rPr>
          <w:rFonts w:asciiTheme="minorHAnsi" w:hAnsiTheme="minorHAnsi" w:cstheme="minorHAnsi"/>
          <w:i/>
        </w:rPr>
        <w:t>interdiction</w:t>
      </w:r>
      <w:r w:rsidRPr="00B84B8E">
        <w:rPr>
          <w:rFonts w:asciiTheme="minorHAnsi" w:hAnsiTheme="minorHAnsi" w:cstheme="minorHAnsi"/>
          <w:i/>
          <w:spacing w:val="-11"/>
        </w:rPr>
        <w:t xml:space="preserve"> </w:t>
      </w:r>
      <w:r w:rsidRPr="00B84B8E">
        <w:rPr>
          <w:rFonts w:asciiTheme="minorHAnsi" w:hAnsiTheme="minorHAnsi" w:cstheme="minorHAnsi"/>
          <w:i/>
        </w:rPr>
        <w:t>à</w:t>
      </w:r>
      <w:r w:rsidRPr="00B84B8E">
        <w:rPr>
          <w:rFonts w:asciiTheme="minorHAnsi" w:hAnsiTheme="minorHAnsi" w:cstheme="minorHAnsi"/>
          <w:i/>
          <w:spacing w:val="-5"/>
        </w:rPr>
        <w:t xml:space="preserve"> </w:t>
      </w:r>
      <w:r w:rsidRPr="00B84B8E">
        <w:rPr>
          <w:rFonts w:asciiTheme="minorHAnsi" w:hAnsiTheme="minorHAnsi" w:cstheme="minorHAnsi"/>
          <w:i/>
        </w:rPr>
        <w:t>ces</w:t>
      </w:r>
      <w:r w:rsidRPr="00B84B8E">
        <w:rPr>
          <w:rFonts w:asciiTheme="minorHAnsi" w:hAnsiTheme="minorHAnsi" w:cstheme="minorHAnsi"/>
          <w:i/>
          <w:spacing w:val="12"/>
        </w:rPr>
        <w:t xml:space="preserve"> </w:t>
      </w:r>
      <w:r w:rsidRPr="00B84B8E">
        <w:rPr>
          <w:rFonts w:asciiTheme="minorHAnsi" w:hAnsiTheme="minorHAnsi" w:cstheme="minorHAnsi"/>
          <w:i/>
        </w:rPr>
        <w:t>personnes d'acquérir,</w:t>
      </w:r>
      <w:r w:rsidRPr="00B84B8E">
        <w:rPr>
          <w:rFonts w:asciiTheme="minorHAnsi" w:hAnsiTheme="minorHAnsi" w:cstheme="minorHAnsi"/>
          <w:i/>
          <w:spacing w:val="-7"/>
        </w:rPr>
        <w:t xml:space="preserve"> </w:t>
      </w:r>
      <w:r w:rsidRPr="00B84B8E">
        <w:rPr>
          <w:rFonts w:asciiTheme="minorHAnsi" w:hAnsiTheme="minorHAnsi" w:cstheme="minorHAnsi"/>
          <w:i/>
        </w:rPr>
        <w:t>dans</w:t>
      </w:r>
      <w:r w:rsidRPr="00B84B8E">
        <w:rPr>
          <w:rFonts w:asciiTheme="minorHAnsi" w:hAnsiTheme="minorHAnsi" w:cstheme="minorHAnsi"/>
          <w:i/>
          <w:spacing w:val="-8"/>
        </w:rPr>
        <w:t xml:space="preserve"> </w:t>
      </w:r>
      <w:r w:rsidRPr="00B84B8E">
        <w:rPr>
          <w:rFonts w:asciiTheme="minorHAnsi" w:hAnsiTheme="minorHAnsi" w:cstheme="minorHAnsi"/>
          <w:i/>
        </w:rPr>
        <w:t>les cinq</w:t>
      </w:r>
      <w:r w:rsidRPr="00B84B8E">
        <w:rPr>
          <w:rFonts w:asciiTheme="minorHAnsi" w:hAnsiTheme="minorHAnsi" w:cstheme="minorHAnsi"/>
          <w:i/>
          <w:spacing w:val="15"/>
        </w:rPr>
        <w:t xml:space="preserve"> </w:t>
      </w:r>
      <w:r w:rsidRPr="00B84B8E">
        <w:rPr>
          <w:rFonts w:asciiTheme="minorHAnsi" w:hAnsiTheme="minorHAnsi" w:cstheme="minorHAnsi"/>
          <w:i/>
        </w:rPr>
        <w:t>années</w:t>
      </w:r>
      <w:r w:rsidRPr="00B84B8E">
        <w:rPr>
          <w:rFonts w:asciiTheme="minorHAnsi" w:hAnsiTheme="minorHAnsi" w:cstheme="minorHAnsi"/>
          <w:i/>
          <w:spacing w:val="-8"/>
        </w:rPr>
        <w:t xml:space="preserve"> </w:t>
      </w:r>
      <w:r w:rsidRPr="00B84B8E">
        <w:rPr>
          <w:rFonts w:asciiTheme="minorHAnsi" w:hAnsiTheme="minorHAnsi" w:cstheme="minorHAnsi"/>
          <w:i/>
        </w:rPr>
        <w:t>suivant</w:t>
      </w:r>
      <w:r w:rsidRPr="00B84B8E">
        <w:rPr>
          <w:rFonts w:asciiTheme="minorHAnsi" w:hAnsiTheme="minorHAnsi" w:cstheme="minorHAnsi"/>
          <w:i/>
          <w:spacing w:val="-12"/>
        </w:rPr>
        <w:t xml:space="preserve"> </w:t>
      </w:r>
      <w:r w:rsidRPr="00B84B8E">
        <w:rPr>
          <w:rFonts w:asciiTheme="minorHAnsi" w:hAnsiTheme="minorHAnsi" w:cstheme="minorHAnsi"/>
          <w:i/>
        </w:rPr>
        <w:t>la</w:t>
      </w:r>
      <w:r w:rsidRPr="00B84B8E">
        <w:rPr>
          <w:rFonts w:asciiTheme="minorHAnsi" w:hAnsiTheme="minorHAnsi" w:cstheme="minorHAnsi"/>
          <w:i/>
          <w:spacing w:val="-5"/>
        </w:rPr>
        <w:t xml:space="preserve"> </w:t>
      </w:r>
      <w:r w:rsidRPr="00B84B8E">
        <w:rPr>
          <w:rFonts w:asciiTheme="minorHAnsi" w:hAnsiTheme="minorHAnsi" w:cstheme="minorHAnsi"/>
          <w:i/>
        </w:rPr>
        <w:t>cession,</w:t>
      </w:r>
      <w:r w:rsidRPr="00B84B8E">
        <w:rPr>
          <w:rFonts w:asciiTheme="minorHAnsi" w:hAnsiTheme="minorHAnsi" w:cstheme="minorHAnsi"/>
          <w:i/>
          <w:spacing w:val="-7"/>
        </w:rPr>
        <w:t xml:space="preserve"> </w:t>
      </w:r>
      <w:r w:rsidRPr="00B84B8E">
        <w:rPr>
          <w:rFonts w:asciiTheme="minorHAnsi" w:hAnsiTheme="minorHAnsi" w:cstheme="minorHAnsi"/>
          <w:i/>
        </w:rPr>
        <w:t>tout ou</w:t>
      </w:r>
      <w:r w:rsidRPr="00B84B8E">
        <w:rPr>
          <w:rFonts w:asciiTheme="minorHAnsi" w:hAnsiTheme="minorHAnsi" w:cstheme="minorHAnsi"/>
          <w:i/>
          <w:spacing w:val="-5"/>
        </w:rPr>
        <w:t xml:space="preserve"> </w:t>
      </w:r>
      <w:r w:rsidRPr="00B84B8E">
        <w:rPr>
          <w:rFonts w:asciiTheme="minorHAnsi" w:hAnsiTheme="minorHAnsi" w:cstheme="minorHAnsi"/>
          <w:i/>
        </w:rPr>
        <w:t>partie des</w:t>
      </w:r>
      <w:r w:rsidRPr="00B84B8E">
        <w:rPr>
          <w:rFonts w:asciiTheme="minorHAnsi" w:hAnsiTheme="minorHAnsi" w:cstheme="minorHAnsi"/>
          <w:i/>
          <w:spacing w:val="-8"/>
        </w:rPr>
        <w:t xml:space="preserve"> </w:t>
      </w:r>
      <w:r w:rsidRPr="00B84B8E">
        <w:rPr>
          <w:rFonts w:asciiTheme="minorHAnsi" w:hAnsiTheme="minorHAnsi" w:cstheme="minorHAnsi"/>
          <w:i/>
        </w:rPr>
        <w:t>biens compris</w:t>
      </w:r>
      <w:r w:rsidRPr="00B84B8E">
        <w:rPr>
          <w:rFonts w:asciiTheme="minorHAnsi" w:hAnsiTheme="minorHAnsi" w:cstheme="minorHAnsi"/>
          <w:i/>
          <w:spacing w:val="-8"/>
        </w:rPr>
        <w:t xml:space="preserve"> </w:t>
      </w:r>
      <w:r w:rsidRPr="00B84B8E">
        <w:rPr>
          <w:rFonts w:asciiTheme="minorHAnsi" w:hAnsiTheme="minorHAnsi" w:cstheme="minorHAnsi"/>
          <w:i/>
        </w:rPr>
        <w:t>dans</w:t>
      </w:r>
      <w:r w:rsidRPr="00B84B8E">
        <w:rPr>
          <w:rFonts w:asciiTheme="minorHAnsi" w:hAnsiTheme="minorHAnsi" w:cstheme="minorHAnsi"/>
          <w:i/>
          <w:spacing w:val="-8"/>
        </w:rPr>
        <w:t xml:space="preserve"> </w:t>
      </w:r>
      <w:r w:rsidRPr="00B84B8E">
        <w:rPr>
          <w:rFonts w:asciiTheme="minorHAnsi" w:hAnsiTheme="minorHAnsi" w:cstheme="minorHAnsi"/>
          <w:i/>
        </w:rPr>
        <w:t>cette cession, directement ou indirectement, ainsi que d'acquérir des parts ou titres de capital de toute société ayant</w:t>
      </w:r>
      <w:r w:rsidRPr="00B84B8E">
        <w:rPr>
          <w:rFonts w:asciiTheme="minorHAnsi" w:hAnsiTheme="minorHAnsi" w:cstheme="minorHAnsi"/>
          <w:i/>
          <w:spacing w:val="-11"/>
        </w:rPr>
        <w:t xml:space="preserve"> </w:t>
      </w:r>
      <w:r w:rsidRPr="00B84B8E">
        <w:rPr>
          <w:rFonts w:asciiTheme="minorHAnsi" w:hAnsiTheme="minorHAnsi" w:cstheme="minorHAnsi"/>
          <w:i/>
        </w:rPr>
        <w:t>dans</w:t>
      </w:r>
      <w:r w:rsidRPr="00B84B8E">
        <w:rPr>
          <w:rFonts w:asciiTheme="minorHAnsi" w:hAnsiTheme="minorHAnsi" w:cstheme="minorHAnsi"/>
          <w:i/>
          <w:spacing w:val="-7"/>
        </w:rPr>
        <w:t xml:space="preserve"> </w:t>
      </w:r>
      <w:r w:rsidRPr="00B84B8E">
        <w:rPr>
          <w:rFonts w:asciiTheme="minorHAnsi" w:hAnsiTheme="minorHAnsi" w:cstheme="minorHAnsi"/>
          <w:i/>
        </w:rPr>
        <w:t>son patrimoine,</w:t>
      </w:r>
      <w:r w:rsidRPr="00B84B8E">
        <w:rPr>
          <w:rFonts w:asciiTheme="minorHAnsi" w:hAnsiTheme="minorHAnsi" w:cstheme="minorHAnsi"/>
          <w:i/>
          <w:spacing w:val="-5"/>
        </w:rPr>
        <w:t xml:space="preserve"> </w:t>
      </w:r>
      <w:r w:rsidRPr="00B84B8E">
        <w:rPr>
          <w:rFonts w:asciiTheme="minorHAnsi" w:hAnsiTheme="minorHAnsi" w:cstheme="minorHAnsi"/>
          <w:i/>
        </w:rPr>
        <w:t>directement</w:t>
      </w:r>
      <w:r w:rsidRPr="00B84B8E">
        <w:rPr>
          <w:rFonts w:asciiTheme="minorHAnsi" w:hAnsiTheme="minorHAnsi" w:cstheme="minorHAnsi"/>
          <w:i/>
          <w:spacing w:val="-11"/>
        </w:rPr>
        <w:t xml:space="preserve"> </w:t>
      </w:r>
      <w:r w:rsidRPr="00B84B8E">
        <w:rPr>
          <w:rFonts w:asciiTheme="minorHAnsi" w:hAnsiTheme="minorHAnsi" w:cstheme="minorHAnsi"/>
          <w:i/>
        </w:rPr>
        <w:t>ou indirectement, tout ou partie de ces biens,</w:t>
      </w:r>
      <w:r w:rsidRPr="00B84B8E">
        <w:rPr>
          <w:rFonts w:asciiTheme="minorHAnsi" w:hAnsiTheme="minorHAnsi" w:cstheme="minorHAnsi"/>
          <w:i/>
          <w:spacing w:val="-10"/>
        </w:rPr>
        <w:t xml:space="preserve"> </w:t>
      </w:r>
      <w:r w:rsidRPr="00B84B8E">
        <w:rPr>
          <w:rFonts w:asciiTheme="minorHAnsi" w:hAnsiTheme="minorHAnsi" w:cstheme="minorHAnsi"/>
          <w:i/>
        </w:rPr>
        <w:t>ainsi que</w:t>
      </w:r>
      <w:r w:rsidRPr="00B84B8E">
        <w:rPr>
          <w:rFonts w:asciiTheme="minorHAnsi" w:hAnsiTheme="minorHAnsi" w:cstheme="minorHAnsi"/>
          <w:i/>
          <w:spacing w:val="-13"/>
        </w:rPr>
        <w:t xml:space="preserve"> </w:t>
      </w:r>
      <w:r w:rsidRPr="00B84B8E">
        <w:rPr>
          <w:rFonts w:asciiTheme="minorHAnsi" w:hAnsiTheme="minorHAnsi" w:cstheme="minorHAnsi"/>
          <w:i/>
        </w:rPr>
        <w:t>des valeurs</w:t>
      </w:r>
      <w:r w:rsidRPr="00B84B8E">
        <w:rPr>
          <w:rFonts w:asciiTheme="minorHAnsi" w:hAnsiTheme="minorHAnsi" w:cstheme="minorHAnsi"/>
          <w:i/>
          <w:spacing w:val="-9"/>
        </w:rPr>
        <w:t xml:space="preserve"> </w:t>
      </w:r>
      <w:r w:rsidRPr="00B84B8E">
        <w:rPr>
          <w:rFonts w:asciiTheme="minorHAnsi" w:hAnsiTheme="minorHAnsi" w:cstheme="minorHAnsi"/>
          <w:i/>
        </w:rPr>
        <w:t>mobilières</w:t>
      </w:r>
      <w:r w:rsidRPr="00B84B8E">
        <w:rPr>
          <w:rFonts w:asciiTheme="minorHAnsi" w:hAnsiTheme="minorHAnsi" w:cstheme="minorHAnsi"/>
          <w:i/>
          <w:spacing w:val="30"/>
        </w:rPr>
        <w:t xml:space="preserve"> </w:t>
      </w:r>
      <w:r w:rsidRPr="00B84B8E">
        <w:rPr>
          <w:rFonts w:asciiTheme="minorHAnsi" w:hAnsiTheme="minorHAnsi" w:cstheme="minorHAnsi"/>
          <w:i/>
        </w:rPr>
        <w:t>donnant</w:t>
      </w:r>
      <w:r w:rsidRPr="00B84B8E">
        <w:rPr>
          <w:rFonts w:asciiTheme="minorHAnsi" w:hAnsiTheme="minorHAnsi" w:cstheme="minorHAnsi"/>
          <w:i/>
          <w:spacing w:val="-13"/>
        </w:rPr>
        <w:t xml:space="preserve"> </w:t>
      </w:r>
      <w:r w:rsidRPr="00B84B8E">
        <w:rPr>
          <w:rFonts w:asciiTheme="minorHAnsi" w:hAnsiTheme="minorHAnsi" w:cstheme="minorHAnsi"/>
          <w:i/>
        </w:rPr>
        <w:t>accès,</w:t>
      </w:r>
      <w:r w:rsidRPr="00B84B8E">
        <w:rPr>
          <w:rFonts w:asciiTheme="minorHAnsi" w:hAnsiTheme="minorHAnsi" w:cstheme="minorHAnsi"/>
          <w:i/>
          <w:spacing w:val="-7"/>
        </w:rPr>
        <w:t xml:space="preserve"> </w:t>
      </w:r>
      <w:r w:rsidRPr="00B84B8E">
        <w:rPr>
          <w:rFonts w:asciiTheme="minorHAnsi" w:hAnsiTheme="minorHAnsi" w:cstheme="minorHAnsi"/>
          <w:i/>
        </w:rPr>
        <w:t>dans</w:t>
      </w:r>
      <w:r w:rsidRPr="00B84B8E">
        <w:rPr>
          <w:rFonts w:asciiTheme="minorHAnsi" w:hAnsiTheme="minorHAnsi" w:cstheme="minorHAnsi"/>
          <w:i/>
          <w:spacing w:val="-9"/>
        </w:rPr>
        <w:t xml:space="preserve"> </w:t>
      </w:r>
      <w:r w:rsidRPr="00B84B8E">
        <w:rPr>
          <w:rFonts w:asciiTheme="minorHAnsi" w:hAnsiTheme="minorHAnsi" w:cstheme="minorHAnsi"/>
          <w:i/>
        </w:rPr>
        <w:t>le même délai, au capital</w:t>
      </w:r>
      <w:r w:rsidRPr="00B84B8E">
        <w:rPr>
          <w:rFonts w:asciiTheme="minorHAnsi" w:hAnsiTheme="minorHAnsi" w:cstheme="minorHAnsi"/>
          <w:i/>
          <w:spacing w:val="-1"/>
        </w:rPr>
        <w:t xml:space="preserve"> </w:t>
      </w:r>
      <w:r w:rsidRPr="00B84B8E">
        <w:rPr>
          <w:rFonts w:asciiTheme="minorHAnsi" w:hAnsiTheme="minorHAnsi" w:cstheme="minorHAnsi"/>
          <w:i/>
        </w:rPr>
        <w:t xml:space="preserve">de cette </w:t>
      </w:r>
      <w:r w:rsidRPr="00B84B8E">
        <w:rPr>
          <w:rFonts w:asciiTheme="minorHAnsi" w:hAnsiTheme="minorHAnsi" w:cstheme="minorHAnsi"/>
          <w:i/>
          <w:spacing w:val="-2"/>
        </w:rPr>
        <w:t>société.</w:t>
      </w:r>
    </w:p>
    <w:p w14:paraId="1E178E52" w14:textId="77777777" w:rsidR="00A074F0" w:rsidRPr="00B84B8E" w:rsidRDefault="00A074F0" w:rsidP="009D5835">
      <w:pPr>
        <w:pStyle w:val="Corpsdetexte"/>
        <w:spacing w:before="3"/>
        <w:ind w:left="851"/>
        <w:rPr>
          <w:rFonts w:asciiTheme="minorHAnsi" w:hAnsiTheme="minorHAnsi" w:cstheme="minorHAnsi"/>
          <w:i/>
        </w:rPr>
      </w:pPr>
    </w:p>
    <w:p w14:paraId="08BB9F8F" w14:textId="77777777" w:rsidR="00A074F0" w:rsidRPr="00B84B8E" w:rsidRDefault="009940CE" w:rsidP="009D5835">
      <w:pPr>
        <w:ind w:left="851" w:right="837"/>
        <w:jc w:val="both"/>
        <w:rPr>
          <w:rFonts w:asciiTheme="minorHAnsi" w:hAnsiTheme="minorHAnsi" w:cstheme="minorHAnsi"/>
          <w:i/>
        </w:rPr>
      </w:pPr>
      <w:r w:rsidRPr="00B84B8E">
        <w:rPr>
          <w:rFonts w:asciiTheme="minorHAnsi" w:hAnsiTheme="minorHAnsi" w:cstheme="minorHAnsi"/>
          <w:i/>
        </w:rPr>
        <w:t>Toutefois,</w:t>
      </w:r>
      <w:r w:rsidRPr="00B84B8E">
        <w:rPr>
          <w:rFonts w:asciiTheme="minorHAnsi" w:hAnsiTheme="minorHAnsi" w:cstheme="minorHAnsi"/>
          <w:i/>
          <w:spacing w:val="-13"/>
        </w:rPr>
        <w:t xml:space="preserve"> </w:t>
      </w:r>
      <w:r w:rsidRPr="00B84B8E">
        <w:rPr>
          <w:rFonts w:asciiTheme="minorHAnsi" w:hAnsiTheme="minorHAnsi" w:cstheme="minorHAnsi"/>
          <w:i/>
        </w:rPr>
        <w:t>lorsqu'il</w:t>
      </w:r>
      <w:r w:rsidRPr="00B84B8E">
        <w:rPr>
          <w:rFonts w:asciiTheme="minorHAnsi" w:hAnsiTheme="minorHAnsi" w:cstheme="minorHAnsi"/>
          <w:i/>
          <w:spacing w:val="-12"/>
        </w:rPr>
        <w:t xml:space="preserve"> </w:t>
      </w:r>
      <w:r w:rsidRPr="00B84B8E">
        <w:rPr>
          <w:rFonts w:asciiTheme="minorHAnsi" w:hAnsiTheme="minorHAnsi" w:cstheme="minorHAnsi"/>
          <w:i/>
        </w:rPr>
        <w:t>s'agit</w:t>
      </w:r>
      <w:r w:rsidRPr="00B84B8E">
        <w:rPr>
          <w:rFonts w:asciiTheme="minorHAnsi" w:hAnsiTheme="minorHAnsi" w:cstheme="minorHAnsi"/>
          <w:i/>
          <w:spacing w:val="-13"/>
        </w:rPr>
        <w:t xml:space="preserve"> </w:t>
      </w:r>
      <w:r w:rsidRPr="00B84B8E">
        <w:rPr>
          <w:rFonts w:asciiTheme="minorHAnsi" w:hAnsiTheme="minorHAnsi" w:cstheme="minorHAnsi"/>
          <w:i/>
        </w:rPr>
        <w:t>d'une</w:t>
      </w:r>
      <w:r w:rsidRPr="00B84B8E">
        <w:rPr>
          <w:rFonts w:asciiTheme="minorHAnsi" w:hAnsiTheme="minorHAnsi" w:cstheme="minorHAnsi"/>
          <w:i/>
          <w:spacing w:val="-12"/>
        </w:rPr>
        <w:t xml:space="preserve"> </w:t>
      </w:r>
      <w:r w:rsidRPr="00B84B8E">
        <w:rPr>
          <w:rFonts w:asciiTheme="minorHAnsi" w:hAnsiTheme="minorHAnsi" w:cstheme="minorHAnsi"/>
          <w:i/>
        </w:rPr>
        <w:t>exploitation</w:t>
      </w:r>
      <w:r w:rsidRPr="00B84B8E">
        <w:rPr>
          <w:rFonts w:asciiTheme="minorHAnsi" w:hAnsiTheme="minorHAnsi" w:cstheme="minorHAnsi"/>
          <w:i/>
          <w:spacing w:val="-10"/>
        </w:rPr>
        <w:t xml:space="preserve"> </w:t>
      </w:r>
      <w:r w:rsidRPr="00B84B8E">
        <w:rPr>
          <w:rFonts w:asciiTheme="minorHAnsi" w:hAnsiTheme="minorHAnsi" w:cstheme="minorHAnsi"/>
          <w:i/>
        </w:rPr>
        <w:t>agricole,</w:t>
      </w:r>
      <w:r w:rsidRPr="00B84B8E">
        <w:rPr>
          <w:rFonts w:asciiTheme="minorHAnsi" w:hAnsiTheme="minorHAnsi" w:cstheme="minorHAnsi"/>
          <w:i/>
          <w:spacing w:val="-5"/>
        </w:rPr>
        <w:t xml:space="preserve"> </w:t>
      </w:r>
      <w:r w:rsidRPr="00B84B8E">
        <w:rPr>
          <w:rFonts w:asciiTheme="minorHAnsi" w:hAnsiTheme="minorHAnsi" w:cstheme="minorHAnsi"/>
          <w:i/>
        </w:rPr>
        <w:t>le</w:t>
      </w:r>
      <w:r w:rsidRPr="00B84B8E">
        <w:rPr>
          <w:rFonts w:asciiTheme="minorHAnsi" w:hAnsiTheme="minorHAnsi" w:cstheme="minorHAnsi"/>
          <w:i/>
          <w:spacing w:val="-13"/>
        </w:rPr>
        <w:t xml:space="preserve"> </w:t>
      </w:r>
      <w:r w:rsidRPr="00B84B8E">
        <w:rPr>
          <w:rFonts w:asciiTheme="minorHAnsi" w:hAnsiTheme="minorHAnsi" w:cstheme="minorHAnsi"/>
          <w:i/>
        </w:rPr>
        <w:t>tribunal</w:t>
      </w:r>
      <w:r w:rsidRPr="00B84B8E">
        <w:rPr>
          <w:rFonts w:asciiTheme="minorHAnsi" w:hAnsiTheme="minorHAnsi" w:cstheme="minorHAnsi"/>
          <w:i/>
          <w:spacing w:val="-12"/>
        </w:rPr>
        <w:t xml:space="preserve"> </w:t>
      </w:r>
      <w:r w:rsidRPr="00B84B8E">
        <w:rPr>
          <w:rFonts w:asciiTheme="minorHAnsi" w:hAnsiTheme="minorHAnsi" w:cstheme="minorHAnsi"/>
          <w:i/>
        </w:rPr>
        <w:t>peut</w:t>
      </w:r>
      <w:r w:rsidRPr="00B84B8E">
        <w:rPr>
          <w:rFonts w:asciiTheme="minorHAnsi" w:hAnsiTheme="minorHAnsi" w:cstheme="minorHAnsi"/>
          <w:i/>
          <w:spacing w:val="-11"/>
        </w:rPr>
        <w:t xml:space="preserve"> </w:t>
      </w:r>
      <w:r w:rsidRPr="00B84B8E">
        <w:rPr>
          <w:rFonts w:asciiTheme="minorHAnsi" w:hAnsiTheme="minorHAnsi" w:cstheme="minorHAnsi"/>
          <w:i/>
        </w:rPr>
        <w:t>déroger</w:t>
      </w:r>
      <w:r w:rsidRPr="00B84B8E">
        <w:rPr>
          <w:rFonts w:asciiTheme="minorHAnsi" w:hAnsiTheme="minorHAnsi" w:cstheme="minorHAnsi"/>
          <w:i/>
          <w:spacing w:val="-13"/>
        </w:rPr>
        <w:t xml:space="preserve"> </w:t>
      </w:r>
      <w:r w:rsidRPr="00B84B8E">
        <w:rPr>
          <w:rFonts w:asciiTheme="minorHAnsi" w:hAnsiTheme="minorHAnsi" w:cstheme="minorHAnsi"/>
          <w:i/>
        </w:rPr>
        <w:t>à</w:t>
      </w:r>
      <w:r w:rsidRPr="00B84B8E">
        <w:rPr>
          <w:rFonts w:asciiTheme="minorHAnsi" w:hAnsiTheme="minorHAnsi" w:cstheme="minorHAnsi"/>
          <w:i/>
          <w:spacing w:val="-4"/>
        </w:rPr>
        <w:t xml:space="preserve"> </w:t>
      </w:r>
      <w:r w:rsidRPr="00B84B8E">
        <w:rPr>
          <w:rFonts w:asciiTheme="minorHAnsi" w:hAnsiTheme="minorHAnsi" w:cstheme="minorHAnsi"/>
          <w:i/>
        </w:rPr>
        <w:t>ces</w:t>
      </w:r>
      <w:r w:rsidRPr="00B84B8E">
        <w:rPr>
          <w:rFonts w:asciiTheme="minorHAnsi" w:hAnsiTheme="minorHAnsi" w:cstheme="minorHAnsi"/>
          <w:i/>
          <w:spacing w:val="-7"/>
        </w:rPr>
        <w:t xml:space="preserve"> </w:t>
      </w:r>
      <w:r w:rsidRPr="00B84B8E">
        <w:rPr>
          <w:rFonts w:asciiTheme="minorHAnsi" w:hAnsiTheme="minorHAnsi" w:cstheme="minorHAnsi"/>
          <w:i/>
        </w:rPr>
        <w:t>interdictions et autoriser la cession à l'une des personnes visées au premier alinéa, à l'exception des contrôleurs</w:t>
      </w:r>
      <w:r w:rsidRPr="00B84B8E">
        <w:rPr>
          <w:rFonts w:asciiTheme="minorHAnsi" w:hAnsiTheme="minorHAnsi" w:cstheme="minorHAnsi"/>
          <w:i/>
          <w:spacing w:val="-13"/>
        </w:rPr>
        <w:t xml:space="preserve"> </w:t>
      </w:r>
      <w:r w:rsidRPr="00B84B8E">
        <w:rPr>
          <w:rFonts w:asciiTheme="minorHAnsi" w:hAnsiTheme="minorHAnsi" w:cstheme="minorHAnsi"/>
          <w:i/>
        </w:rPr>
        <w:t>et</w:t>
      </w:r>
      <w:r w:rsidRPr="00B84B8E">
        <w:rPr>
          <w:rFonts w:asciiTheme="minorHAnsi" w:hAnsiTheme="minorHAnsi" w:cstheme="minorHAnsi"/>
          <w:i/>
          <w:spacing w:val="22"/>
        </w:rPr>
        <w:t xml:space="preserve"> </w:t>
      </w:r>
      <w:r w:rsidRPr="00B84B8E">
        <w:rPr>
          <w:rFonts w:asciiTheme="minorHAnsi" w:hAnsiTheme="minorHAnsi" w:cstheme="minorHAnsi"/>
          <w:i/>
        </w:rPr>
        <w:t>du débiteur au</w:t>
      </w:r>
      <w:r w:rsidRPr="00B84B8E">
        <w:rPr>
          <w:rFonts w:asciiTheme="minorHAnsi" w:hAnsiTheme="minorHAnsi" w:cstheme="minorHAnsi"/>
          <w:i/>
          <w:spacing w:val="-8"/>
        </w:rPr>
        <w:t xml:space="preserve"> </w:t>
      </w:r>
      <w:r w:rsidRPr="00B84B8E">
        <w:rPr>
          <w:rFonts w:asciiTheme="minorHAnsi" w:hAnsiTheme="minorHAnsi" w:cstheme="minorHAnsi"/>
          <w:i/>
        </w:rPr>
        <w:t>titre de l'un quelconque</w:t>
      </w:r>
      <w:r w:rsidRPr="00B84B8E">
        <w:rPr>
          <w:rFonts w:asciiTheme="minorHAnsi" w:hAnsiTheme="minorHAnsi" w:cstheme="minorHAnsi"/>
          <w:i/>
          <w:spacing w:val="-13"/>
        </w:rPr>
        <w:t xml:space="preserve"> </w:t>
      </w:r>
      <w:r w:rsidRPr="00B84B8E">
        <w:rPr>
          <w:rFonts w:asciiTheme="minorHAnsi" w:hAnsiTheme="minorHAnsi" w:cstheme="minorHAnsi"/>
          <w:i/>
        </w:rPr>
        <w:t>de ses</w:t>
      </w:r>
      <w:r w:rsidRPr="00B84B8E">
        <w:rPr>
          <w:rFonts w:asciiTheme="minorHAnsi" w:hAnsiTheme="minorHAnsi" w:cstheme="minorHAnsi"/>
          <w:i/>
          <w:spacing w:val="27"/>
        </w:rPr>
        <w:t xml:space="preserve"> </w:t>
      </w:r>
      <w:r w:rsidRPr="00B84B8E">
        <w:rPr>
          <w:rFonts w:asciiTheme="minorHAnsi" w:hAnsiTheme="minorHAnsi" w:cstheme="minorHAnsi"/>
          <w:i/>
        </w:rPr>
        <w:t>patrimoines.</w:t>
      </w:r>
      <w:r w:rsidRPr="00B84B8E">
        <w:rPr>
          <w:rFonts w:asciiTheme="minorHAnsi" w:hAnsiTheme="minorHAnsi" w:cstheme="minorHAnsi"/>
          <w:i/>
          <w:spacing w:val="-9"/>
        </w:rPr>
        <w:t xml:space="preserve"> </w:t>
      </w:r>
      <w:r w:rsidRPr="00B84B8E">
        <w:rPr>
          <w:rFonts w:asciiTheme="minorHAnsi" w:hAnsiTheme="minorHAnsi" w:cstheme="minorHAnsi"/>
          <w:i/>
        </w:rPr>
        <w:t>Dans</w:t>
      </w:r>
      <w:r w:rsidRPr="00B84B8E">
        <w:rPr>
          <w:rFonts w:asciiTheme="minorHAnsi" w:hAnsiTheme="minorHAnsi" w:cstheme="minorHAnsi"/>
          <w:i/>
          <w:spacing w:val="-11"/>
        </w:rPr>
        <w:t xml:space="preserve"> </w:t>
      </w:r>
      <w:r w:rsidRPr="00B84B8E">
        <w:rPr>
          <w:rFonts w:asciiTheme="minorHAnsi" w:hAnsiTheme="minorHAnsi" w:cstheme="minorHAnsi"/>
          <w:i/>
        </w:rPr>
        <w:t>les</w:t>
      </w:r>
      <w:r w:rsidRPr="00B84B8E">
        <w:rPr>
          <w:rFonts w:asciiTheme="minorHAnsi" w:hAnsiTheme="minorHAnsi" w:cstheme="minorHAnsi"/>
          <w:i/>
          <w:spacing w:val="27"/>
        </w:rPr>
        <w:t xml:space="preserve"> </w:t>
      </w:r>
      <w:r w:rsidRPr="00B84B8E">
        <w:rPr>
          <w:rFonts w:asciiTheme="minorHAnsi" w:hAnsiTheme="minorHAnsi" w:cstheme="minorHAnsi"/>
          <w:i/>
        </w:rPr>
        <w:t>autres</w:t>
      </w:r>
      <w:r w:rsidRPr="00B84B8E">
        <w:rPr>
          <w:rFonts w:asciiTheme="minorHAnsi" w:hAnsiTheme="minorHAnsi" w:cstheme="minorHAnsi"/>
          <w:i/>
          <w:spacing w:val="-11"/>
        </w:rPr>
        <w:t xml:space="preserve"> </w:t>
      </w:r>
      <w:r w:rsidRPr="00B84B8E">
        <w:rPr>
          <w:rFonts w:asciiTheme="minorHAnsi" w:hAnsiTheme="minorHAnsi" w:cstheme="minorHAnsi"/>
          <w:i/>
        </w:rPr>
        <w:t>cas et sous réserve des mêmes exceptions, le tribunal, sur requête du ministère public, peut autoriser la cession à l'une des personnes visées au premier alinéa par un jugement spécialement motivé, après avoir demandé l'avis des contrôleurs.</w:t>
      </w:r>
    </w:p>
    <w:p w14:paraId="20E4D42B" w14:textId="77777777" w:rsidR="00A074F0" w:rsidRPr="00B84B8E" w:rsidRDefault="009940CE" w:rsidP="009D5835">
      <w:pPr>
        <w:spacing w:before="266"/>
        <w:ind w:left="851" w:right="832"/>
        <w:jc w:val="both"/>
        <w:rPr>
          <w:rFonts w:asciiTheme="minorHAnsi" w:hAnsiTheme="minorHAnsi" w:cstheme="minorHAnsi"/>
        </w:rPr>
      </w:pPr>
      <w:r w:rsidRPr="00B84B8E">
        <w:rPr>
          <w:rFonts w:asciiTheme="minorHAnsi" w:hAnsiTheme="minorHAnsi" w:cstheme="minorHAnsi"/>
          <w:i/>
        </w:rPr>
        <w:t>Tout</w:t>
      </w:r>
      <w:r w:rsidRPr="00B84B8E">
        <w:rPr>
          <w:rFonts w:asciiTheme="minorHAnsi" w:hAnsiTheme="minorHAnsi" w:cstheme="minorHAnsi"/>
          <w:i/>
          <w:spacing w:val="-13"/>
        </w:rPr>
        <w:t xml:space="preserve"> </w:t>
      </w:r>
      <w:r w:rsidRPr="00B84B8E">
        <w:rPr>
          <w:rFonts w:asciiTheme="minorHAnsi" w:hAnsiTheme="minorHAnsi" w:cstheme="minorHAnsi"/>
          <w:i/>
        </w:rPr>
        <w:t>acte</w:t>
      </w:r>
      <w:r w:rsidRPr="00B84B8E">
        <w:rPr>
          <w:rFonts w:asciiTheme="minorHAnsi" w:hAnsiTheme="minorHAnsi" w:cstheme="minorHAnsi"/>
          <w:i/>
          <w:spacing w:val="-3"/>
        </w:rPr>
        <w:t xml:space="preserve"> </w:t>
      </w:r>
      <w:r w:rsidRPr="00B84B8E">
        <w:rPr>
          <w:rFonts w:asciiTheme="minorHAnsi" w:hAnsiTheme="minorHAnsi" w:cstheme="minorHAnsi"/>
          <w:i/>
        </w:rPr>
        <w:t>passé</w:t>
      </w:r>
      <w:r w:rsidRPr="00B84B8E">
        <w:rPr>
          <w:rFonts w:asciiTheme="minorHAnsi" w:hAnsiTheme="minorHAnsi" w:cstheme="minorHAnsi"/>
          <w:i/>
          <w:spacing w:val="-13"/>
        </w:rPr>
        <w:t xml:space="preserve"> </w:t>
      </w:r>
      <w:r w:rsidRPr="00B84B8E">
        <w:rPr>
          <w:rFonts w:asciiTheme="minorHAnsi" w:hAnsiTheme="minorHAnsi" w:cstheme="minorHAnsi"/>
          <w:i/>
        </w:rPr>
        <w:t>en</w:t>
      </w:r>
      <w:r w:rsidRPr="00B84B8E">
        <w:rPr>
          <w:rFonts w:asciiTheme="minorHAnsi" w:hAnsiTheme="minorHAnsi" w:cstheme="minorHAnsi"/>
          <w:i/>
          <w:spacing w:val="-5"/>
        </w:rPr>
        <w:t xml:space="preserve"> </w:t>
      </w:r>
      <w:r w:rsidRPr="00B84B8E">
        <w:rPr>
          <w:rFonts w:asciiTheme="minorHAnsi" w:hAnsiTheme="minorHAnsi" w:cstheme="minorHAnsi"/>
          <w:i/>
        </w:rPr>
        <w:t>violation</w:t>
      </w:r>
      <w:r w:rsidRPr="00B84B8E">
        <w:rPr>
          <w:rFonts w:asciiTheme="minorHAnsi" w:hAnsiTheme="minorHAnsi" w:cstheme="minorHAnsi"/>
          <w:i/>
          <w:spacing w:val="-6"/>
        </w:rPr>
        <w:t xml:space="preserve"> </w:t>
      </w:r>
      <w:r w:rsidRPr="00B84B8E">
        <w:rPr>
          <w:rFonts w:asciiTheme="minorHAnsi" w:hAnsiTheme="minorHAnsi" w:cstheme="minorHAnsi"/>
          <w:i/>
        </w:rPr>
        <w:t>du</w:t>
      </w:r>
      <w:r w:rsidRPr="00B84B8E">
        <w:rPr>
          <w:rFonts w:asciiTheme="minorHAnsi" w:hAnsiTheme="minorHAnsi" w:cstheme="minorHAnsi"/>
          <w:i/>
          <w:spacing w:val="-6"/>
        </w:rPr>
        <w:t xml:space="preserve"> </w:t>
      </w:r>
      <w:r w:rsidRPr="00B84B8E">
        <w:rPr>
          <w:rFonts w:asciiTheme="minorHAnsi" w:hAnsiTheme="minorHAnsi" w:cstheme="minorHAnsi"/>
          <w:i/>
        </w:rPr>
        <w:t>présent</w:t>
      </w:r>
      <w:r w:rsidRPr="00B84B8E">
        <w:rPr>
          <w:rFonts w:asciiTheme="minorHAnsi" w:hAnsiTheme="minorHAnsi" w:cstheme="minorHAnsi"/>
          <w:i/>
          <w:spacing w:val="-12"/>
        </w:rPr>
        <w:t xml:space="preserve"> </w:t>
      </w:r>
      <w:r w:rsidRPr="00B84B8E">
        <w:rPr>
          <w:rFonts w:asciiTheme="minorHAnsi" w:hAnsiTheme="minorHAnsi" w:cstheme="minorHAnsi"/>
          <w:i/>
        </w:rPr>
        <w:t>article est annulé</w:t>
      </w:r>
      <w:r w:rsidRPr="00B84B8E">
        <w:rPr>
          <w:rFonts w:asciiTheme="minorHAnsi" w:hAnsiTheme="minorHAnsi" w:cstheme="minorHAnsi"/>
          <w:i/>
          <w:spacing w:val="-13"/>
        </w:rPr>
        <w:t xml:space="preserve"> </w:t>
      </w:r>
      <w:r w:rsidRPr="00B84B8E">
        <w:rPr>
          <w:rFonts w:asciiTheme="minorHAnsi" w:hAnsiTheme="minorHAnsi" w:cstheme="minorHAnsi"/>
          <w:i/>
        </w:rPr>
        <w:t>à</w:t>
      </w:r>
      <w:r w:rsidRPr="00B84B8E">
        <w:rPr>
          <w:rFonts w:asciiTheme="minorHAnsi" w:hAnsiTheme="minorHAnsi" w:cstheme="minorHAnsi"/>
          <w:i/>
          <w:spacing w:val="-5"/>
        </w:rPr>
        <w:t xml:space="preserve"> </w:t>
      </w:r>
      <w:r w:rsidRPr="00B84B8E">
        <w:rPr>
          <w:rFonts w:asciiTheme="minorHAnsi" w:hAnsiTheme="minorHAnsi" w:cstheme="minorHAnsi"/>
          <w:i/>
        </w:rPr>
        <w:t>la</w:t>
      </w:r>
      <w:r w:rsidRPr="00B84B8E">
        <w:rPr>
          <w:rFonts w:asciiTheme="minorHAnsi" w:hAnsiTheme="minorHAnsi" w:cstheme="minorHAnsi"/>
          <w:i/>
          <w:spacing w:val="14"/>
        </w:rPr>
        <w:t xml:space="preserve"> </w:t>
      </w:r>
      <w:r w:rsidRPr="00B84B8E">
        <w:rPr>
          <w:rFonts w:asciiTheme="minorHAnsi" w:hAnsiTheme="minorHAnsi" w:cstheme="minorHAnsi"/>
          <w:i/>
        </w:rPr>
        <w:t>demande</w:t>
      </w:r>
      <w:r w:rsidRPr="00B84B8E">
        <w:rPr>
          <w:rFonts w:asciiTheme="minorHAnsi" w:hAnsiTheme="minorHAnsi" w:cstheme="minorHAnsi"/>
          <w:i/>
          <w:spacing w:val="-13"/>
        </w:rPr>
        <w:t xml:space="preserve"> </w:t>
      </w:r>
      <w:r w:rsidRPr="00B84B8E">
        <w:rPr>
          <w:rFonts w:asciiTheme="minorHAnsi" w:hAnsiTheme="minorHAnsi" w:cstheme="minorHAnsi"/>
          <w:i/>
        </w:rPr>
        <w:t>de</w:t>
      </w:r>
      <w:r w:rsidRPr="00B84B8E">
        <w:rPr>
          <w:rFonts w:asciiTheme="minorHAnsi" w:hAnsiTheme="minorHAnsi" w:cstheme="minorHAnsi"/>
          <w:i/>
          <w:spacing w:val="-12"/>
        </w:rPr>
        <w:t xml:space="preserve"> </w:t>
      </w:r>
      <w:r w:rsidRPr="00B84B8E">
        <w:rPr>
          <w:rFonts w:asciiTheme="minorHAnsi" w:hAnsiTheme="minorHAnsi" w:cstheme="minorHAnsi"/>
          <w:i/>
        </w:rPr>
        <w:t>tout</w:t>
      </w:r>
      <w:r w:rsidRPr="00B84B8E">
        <w:rPr>
          <w:rFonts w:asciiTheme="minorHAnsi" w:hAnsiTheme="minorHAnsi" w:cstheme="minorHAnsi"/>
          <w:i/>
          <w:spacing w:val="-12"/>
        </w:rPr>
        <w:t xml:space="preserve"> </w:t>
      </w:r>
      <w:r w:rsidRPr="00B84B8E">
        <w:rPr>
          <w:rFonts w:asciiTheme="minorHAnsi" w:hAnsiTheme="minorHAnsi" w:cstheme="minorHAnsi"/>
          <w:i/>
        </w:rPr>
        <w:t>intéressé</w:t>
      </w:r>
      <w:r w:rsidRPr="00B84B8E">
        <w:rPr>
          <w:rFonts w:asciiTheme="minorHAnsi" w:hAnsiTheme="minorHAnsi" w:cstheme="minorHAnsi"/>
          <w:i/>
          <w:spacing w:val="-13"/>
        </w:rPr>
        <w:t xml:space="preserve"> </w:t>
      </w:r>
      <w:r w:rsidRPr="00B84B8E">
        <w:rPr>
          <w:rFonts w:asciiTheme="minorHAnsi" w:hAnsiTheme="minorHAnsi" w:cstheme="minorHAnsi"/>
          <w:i/>
        </w:rPr>
        <w:t>ou</w:t>
      </w:r>
      <w:r w:rsidRPr="00B84B8E">
        <w:rPr>
          <w:rFonts w:asciiTheme="minorHAnsi" w:hAnsiTheme="minorHAnsi" w:cstheme="minorHAnsi"/>
          <w:i/>
          <w:spacing w:val="15"/>
        </w:rPr>
        <w:t xml:space="preserve"> </w:t>
      </w:r>
      <w:r w:rsidRPr="00B84B8E">
        <w:rPr>
          <w:rFonts w:asciiTheme="minorHAnsi" w:hAnsiTheme="minorHAnsi" w:cstheme="minorHAnsi"/>
          <w:i/>
        </w:rPr>
        <w:t>du ministère public, présentée</w:t>
      </w:r>
      <w:r w:rsidRPr="00B84B8E">
        <w:rPr>
          <w:rFonts w:asciiTheme="minorHAnsi" w:hAnsiTheme="minorHAnsi" w:cstheme="minorHAnsi"/>
          <w:i/>
          <w:spacing w:val="-3"/>
        </w:rPr>
        <w:t xml:space="preserve"> </w:t>
      </w:r>
      <w:r w:rsidRPr="00B84B8E">
        <w:rPr>
          <w:rFonts w:asciiTheme="minorHAnsi" w:hAnsiTheme="minorHAnsi" w:cstheme="minorHAnsi"/>
          <w:i/>
        </w:rPr>
        <w:t>dans un délai de trois ans à compter de la conclusion de</w:t>
      </w:r>
      <w:r w:rsidRPr="00B84B8E">
        <w:rPr>
          <w:rFonts w:asciiTheme="minorHAnsi" w:hAnsiTheme="minorHAnsi" w:cstheme="minorHAnsi"/>
          <w:i/>
          <w:spacing w:val="40"/>
        </w:rPr>
        <w:t xml:space="preserve"> </w:t>
      </w:r>
      <w:r w:rsidRPr="00B84B8E">
        <w:rPr>
          <w:rFonts w:asciiTheme="minorHAnsi" w:hAnsiTheme="minorHAnsi" w:cstheme="minorHAnsi"/>
          <w:i/>
        </w:rPr>
        <w:t>l'acte. Lorsque l'acte est soumis à publicité, le délai court à compter de celle-ci</w:t>
      </w:r>
      <w:r w:rsidRPr="00B84B8E">
        <w:rPr>
          <w:rFonts w:asciiTheme="minorHAnsi" w:hAnsiTheme="minorHAnsi" w:cstheme="minorHAnsi"/>
        </w:rPr>
        <w:t>. »</w:t>
      </w:r>
    </w:p>
    <w:p w14:paraId="05AC3756" w14:textId="77777777" w:rsidR="00A074F0" w:rsidRPr="00B84B8E" w:rsidRDefault="00A074F0" w:rsidP="009D5835">
      <w:pPr>
        <w:pStyle w:val="Corpsdetexte"/>
        <w:spacing w:before="6"/>
        <w:ind w:left="851"/>
        <w:rPr>
          <w:rFonts w:asciiTheme="minorHAnsi" w:hAnsiTheme="minorHAnsi" w:cstheme="minorHAnsi"/>
        </w:rPr>
      </w:pPr>
    </w:p>
    <w:p w14:paraId="3AD39D2F" w14:textId="77777777" w:rsidR="00A074F0" w:rsidRPr="00B84B8E" w:rsidRDefault="009940CE" w:rsidP="009D5835">
      <w:pPr>
        <w:pStyle w:val="Corpsdetexte"/>
        <w:spacing w:before="1"/>
        <w:ind w:left="851"/>
        <w:rPr>
          <w:rFonts w:asciiTheme="minorHAnsi" w:hAnsiTheme="minorHAnsi" w:cstheme="minorHAnsi"/>
        </w:rPr>
      </w:pPr>
      <w:r w:rsidRPr="00B84B8E">
        <w:rPr>
          <w:rFonts w:asciiTheme="minorHAnsi" w:hAnsiTheme="minorHAnsi" w:cstheme="minorHAnsi"/>
        </w:rPr>
        <w:t>Fait</w:t>
      </w:r>
      <w:r w:rsidRPr="00B84B8E">
        <w:rPr>
          <w:rFonts w:asciiTheme="minorHAnsi" w:hAnsiTheme="minorHAnsi" w:cstheme="minorHAnsi"/>
          <w:spacing w:val="55"/>
          <w:w w:val="150"/>
        </w:rPr>
        <w:t xml:space="preserve"> </w:t>
      </w:r>
      <w:r w:rsidRPr="00B84B8E">
        <w:rPr>
          <w:rFonts w:asciiTheme="minorHAnsi" w:hAnsiTheme="minorHAnsi" w:cstheme="minorHAnsi"/>
          <w:spacing w:val="-2"/>
        </w:rPr>
        <w:t>à...........................................</w:t>
      </w:r>
    </w:p>
    <w:p w14:paraId="6341DDBA" w14:textId="77777777" w:rsidR="00A074F0" w:rsidRPr="00B84B8E" w:rsidRDefault="00A074F0" w:rsidP="009D5835">
      <w:pPr>
        <w:pStyle w:val="Corpsdetexte"/>
        <w:spacing w:before="3"/>
        <w:ind w:left="851"/>
        <w:rPr>
          <w:rFonts w:asciiTheme="minorHAnsi" w:hAnsiTheme="minorHAnsi" w:cstheme="minorHAnsi"/>
        </w:rPr>
      </w:pPr>
    </w:p>
    <w:p w14:paraId="70E4179D" w14:textId="77777777" w:rsidR="00A074F0" w:rsidRPr="00B84B8E" w:rsidRDefault="009940CE" w:rsidP="009D5835">
      <w:pPr>
        <w:pStyle w:val="Corpsdetexte"/>
        <w:ind w:left="851"/>
        <w:rPr>
          <w:rFonts w:asciiTheme="minorHAnsi" w:hAnsiTheme="minorHAnsi" w:cstheme="minorHAnsi"/>
        </w:rPr>
      </w:pPr>
      <w:r w:rsidRPr="00B84B8E">
        <w:rPr>
          <w:rFonts w:asciiTheme="minorHAnsi" w:hAnsiTheme="minorHAnsi" w:cstheme="minorHAnsi"/>
          <w:spacing w:val="-2"/>
        </w:rPr>
        <w:t>Le................................................</w:t>
      </w:r>
    </w:p>
    <w:sectPr w:rsidR="00A074F0" w:rsidRPr="00B84B8E" w:rsidSect="00C80401">
      <w:headerReference w:type="default" r:id="rId10"/>
      <w:pgSz w:w="11910" w:h="16850"/>
      <w:pgMar w:top="1700" w:right="566" w:bottom="993"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34BA" w14:textId="77777777" w:rsidR="009D5835" w:rsidRDefault="009D5835" w:rsidP="009D5835">
      <w:r>
        <w:separator/>
      </w:r>
    </w:p>
  </w:endnote>
  <w:endnote w:type="continuationSeparator" w:id="0">
    <w:p w14:paraId="67558412" w14:textId="77777777" w:rsidR="009D5835" w:rsidRDefault="009D5835" w:rsidP="009D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967C" w14:textId="77777777" w:rsidR="009D5835" w:rsidRDefault="009D5835" w:rsidP="009D5835">
      <w:r>
        <w:separator/>
      </w:r>
    </w:p>
  </w:footnote>
  <w:footnote w:type="continuationSeparator" w:id="0">
    <w:p w14:paraId="5780D6ED" w14:textId="77777777" w:rsidR="009D5835" w:rsidRDefault="009D5835" w:rsidP="009D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5365" w14:textId="77777777" w:rsidR="009D5835" w:rsidRPr="009D5835" w:rsidRDefault="009D5835" w:rsidP="009D5835">
    <w:pPr>
      <w:keepNext/>
      <w:widowControl/>
      <w:autoSpaceDE/>
      <w:autoSpaceDN/>
      <w:ind w:left="-142"/>
      <w:jc w:val="center"/>
      <w:outlineLvl w:val="0"/>
      <w:rPr>
        <w:rFonts w:eastAsia="Times New Roman"/>
        <w:b/>
        <w:smallCaps/>
        <w:spacing w:val="30"/>
        <w:sz w:val="36"/>
        <w:szCs w:val="36"/>
        <w:lang w:eastAsia="fr-FR"/>
      </w:rPr>
    </w:pPr>
    <w:r w:rsidRPr="009D5835">
      <w:rPr>
        <w:rFonts w:eastAsia="Times New Roman"/>
        <w:b/>
        <w:smallCaps/>
        <w:spacing w:val="30"/>
        <w:sz w:val="36"/>
        <w:szCs w:val="36"/>
        <w:lang w:eastAsia="fr-FR"/>
      </w:rPr>
      <w:t>SELARL Philippe DELAERE &amp; Associes</w:t>
    </w:r>
  </w:p>
  <w:p w14:paraId="05E031F5" w14:textId="77777777" w:rsidR="009D5835" w:rsidRPr="009D5835" w:rsidRDefault="009D5835" w:rsidP="009D5835">
    <w:pPr>
      <w:keepNext/>
      <w:widowControl/>
      <w:autoSpaceDE/>
      <w:autoSpaceDN/>
      <w:ind w:left="-142"/>
      <w:jc w:val="center"/>
      <w:outlineLvl w:val="0"/>
      <w:rPr>
        <w:rFonts w:eastAsia="Times New Roman"/>
        <w:smallCaps/>
        <w:spacing w:val="30"/>
        <w:sz w:val="24"/>
        <w:szCs w:val="20"/>
        <w:lang w:eastAsia="fr-FR"/>
      </w:rPr>
    </w:pPr>
    <w:r w:rsidRPr="009D5835">
      <w:rPr>
        <w:rFonts w:eastAsia="Times New Roman"/>
        <w:smallCaps/>
        <w:spacing w:val="30"/>
        <w:sz w:val="24"/>
        <w:szCs w:val="20"/>
        <w:lang w:eastAsia="fr-FR"/>
      </w:rPr>
      <w:t>Mandataire Judiciaire</w:t>
    </w:r>
  </w:p>
  <w:p w14:paraId="3EAC3077" w14:textId="1C5A2C5B" w:rsidR="009D5835" w:rsidRDefault="009D58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5AD3" w14:textId="77777777" w:rsidR="00C80401" w:rsidRDefault="00C804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816"/>
    <w:multiLevelType w:val="hybridMultilevel"/>
    <w:tmpl w:val="A8EA991C"/>
    <w:lvl w:ilvl="0" w:tplc="49386E36">
      <w:numFmt w:val="bullet"/>
      <w:lvlText w:val="-"/>
      <w:lvlJc w:val="left"/>
      <w:pPr>
        <w:ind w:left="2150" w:hanging="361"/>
      </w:pPr>
      <w:rPr>
        <w:rFonts w:ascii="Calibri" w:eastAsia="Calibri" w:hAnsi="Calibri" w:cs="Calibri" w:hint="default"/>
        <w:b w:val="0"/>
        <w:bCs w:val="0"/>
        <w:i w:val="0"/>
        <w:iCs w:val="0"/>
        <w:spacing w:val="0"/>
        <w:w w:val="102"/>
        <w:sz w:val="22"/>
        <w:szCs w:val="22"/>
        <w:lang w:val="fr-FR" w:eastAsia="en-US" w:bidi="ar-SA"/>
      </w:rPr>
    </w:lvl>
    <w:lvl w:ilvl="1" w:tplc="82464B30">
      <w:numFmt w:val="bullet"/>
      <w:lvlText w:val="•"/>
      <w:lvlJc w:val="left"/>
      <w:pPr>
        <w:ind w:left="3062" w:hanging="361"/>
      </w:pPr>
      <w:rPr>
        <w:rFonts w:hint="default"/>
        <w:lang w:val="fr-FR" w:eastAsia="en-US" w:bidi="ar-SA"/>
      </w:rPr>
    </w:lvl>
    <w:lvl w:ilvl="2" w:tplc="D3866DFA">
      <w:numFmt w:val="bullet"/>
      <w:lvlText w:val="•"/>
      <w:lvlJc w:val="left"/>
      <w:pPr>
        <w:ind w:left="3982" w:hanging="361"/>
      </w:pPr>
      <w:rPr>
        <w:rFonts w:hint="default"/>
        <w:lang w:val="fr-FR" w:eastAsia="en-US" w:bidi="ar-SA"/>
      </w:rPr>
    </w:lvl>
    <w:lvl w:ilvl="3" w:tplc="B2502BF2">
      <w:numFmt w:val="bullet"/>
      <w:lvlText w:val="•"/>
      <w:lvlJc w:val="left"/>
      <w:pPr>
        <w:ind w:left="4903" w:hanging="361"/>
      </w:pPr>
      <w:rPr>
        <w:rFonts w:hint="default"/>
        <w:lang w:val="fr-FR" w:eastAsia="en-US" w:bidi="ar-SA"/>
      </w:rPr>
    </w:lvl>
    <w:lvl w:ilvl="4" w:tplc="663C76C0">
      <w:numFmt w:val="bullet"/>
      <w:lvlText w:val="•"/>
      <w:lvlJc w:val="left"/>
      <w:pPr>
        <w:ind w:left="5823" w:hanging="361"/>
      </w:pPr>
      <w:rPr>
        <w:rFonts w:hint="default"/>
        <w:lang w:val="fr-FR" w:eastAsia="en-US" w:bidi="ar-SA"/>
      </w:rPr>
    </w:lvl>
    <w:lvl w:ilvl="5" w:tplc="2B42FFE6">
      <w:numFmt w:val="bullet"/>
      <w:lvlText w:val="•"/>
      <w:lvlJc w:val="left"/>
      <w:pPr>
        <w:ind w:left="6744" w:hanging="361"/>
      </w:pPr>
      <w:rPr>
        <w:rFonts w:hint="default"/>
        <w:lang w:val="fr-FR" w:eastAsia="en-US" w:bidi="ar-SA"/>
      </w:rPr>
    </w:lvl>
    <w:lvl w:ilvl="6" w:tplc="B2588480">
      <w:numFmt w:val="bullet"/>
      <w:lvlText w:val="•"/>
      <w:lvlJc w:val="left"/>
      <w:pPr>
        <w:ind w:left="7664" w:hanging="361"/>
      </w:pPr>
      <w:rPr>
        <w:rFonts w:hint="default"/>
        <w:lang w:val="fr-FR" w:eastAsia="en-US" w:bidi="ar-SA"/>
      </w:rPr>
    </w:lvl>
    <w:lvl w:ilvl="7" w:tplc="A718E086">
      <w:numFmt w:val="bullet"/>
      <w:lvlText w:val="•"/>
      <w:lvlJc w:val="left"/>
      <w:pPr>
        <w:ind w:left="8584" w:hanging="361"/>
      </w:pPr>
      <w:rPr>
        <w:rFonts w:hint="default"/>
        <w:lang w:val="fr-FR" w:eastAsia="en-US" w:bidi="ar-SA"/>
      </w:rPr>
    </w:lvl>
    <w:lvl w:ilvl="8" w:tplc="38E61768">
      <w:numFmt w:val="bullet"/>
      <w:lvlText w:val="•"/>
      <w:lvlJc w:val="left"/>
      <w:pPr>
        <w:ind w:left="9505" w:hanging="361"/>
      </w:pPr>
      <w:rPr>
        <w:rFonts w:hint="default"/>
        <w:lang w:val="fr-FR" w:eastAsia="en-US" w:bidi="ar-SA"/>
      </w:rPr>
    </w:lvl>
  </w:abstractNum>
  <w:abstractNum w:abstractNumId="1" w15:restartNumberingAfterBreak="0">
    <w:nsid w:val="213054FE"/>
    <w:multiLevelType w:val="hybridMultilevel"/>
    <w:tmpl w:val="D602C6D0"/>
    <w:lvl w:ilvl="0" w:tplc="90489A4C">
      <w:numFmt w:val="bullet"/>
      <w:lvlText w:val="-"/>
      <w:lvlJc w:val="left"/>
      <w:pPr>
        <w:ind w:left="1787" w:hanging="361"/>
      </w:pPr>
      <w:rPr>
        <w:rFonts w:ascii="Calibri" w:eastAsia="Calibri" w:hAnsi="Calibri" w:cs="Calibri" w:hint="default"/>
        <w:b w:val="0"/>
        <w:bCs w:val="0"/>
        <w:i w:val="0"/>
        <w:iCs w:val="0"/>
        <w:spacing w:val="0"/>
        <w:w w:val="102"/>
        <w:sz w:val="22"/>
        <w:szCs w:val="22"/>
        <w:lang w:val="fr-FR" w:eastAsia="en-US" w:bidi="ar-SA"/>
      </w:rPr>
    </w:lvl>
    <w:lvl w:ilvl="1" w:tplc="C47A0EBA">
      <w:numFmt w:val="bullet"/>
      <w:lvlText w:val="•"/>
      <w:lvlJc w:val="left"/>
      <w:pPr>
        <w:ind w:left="2736" w:hanging="361"/>
      </w:pPr>
      <w:rPr>
        <w:rFonts w:hint="default"/>
        <w:lang w:val="fr-FR" w:eastAsia="en-US" w:bidi="ar-SA"/>
      </w:rPr>
    </w:lvl>
    <w:lvl w:ilvl="2" w:tplc="61B6EA1E">
      <w:numFmt w:val="bullet"/>
      <w:lvlText w:val="•"/>
      <w:lvlJc w:val="left"/>
      <w:pPr>
        <w:ind w:left="3692" w:hanging="361"/>
      </w:pPr>
      <w:rPr>
        <w:rFonts w:hint="default"/>
        <w:lang w:val="fr-FR" w:eastAsia="en-US" w:bidi="ar-SA"/>
      </w:rPr>
    </w:lvl>
    <w:lvl w:ilvl="3" w:tplc="4154BFA4">
      <w:numFmt w:val="bullet"/>
      <w:lvlText w:val="•"/>
      <w:lvlJc w:val="left"/>
      <w:pPr>
        <w:ind w:left="4649" w:hanging="361"/>
      </w:pPr>
      <w:rPr>
        <w:rFonts w:hint="default"/>
        <w:lang w:val="fr-FR" w:eastAsia="en-US" w:bidi="ar-SA"/>
      </w:rPr>
    </w:lvl>
    <w:lvl w:ilvl="4" w:tplc="75EEC3CC">
      <w:numFmt w:val="bullet"/>
      <w:lvlText w:val="•"/>
      <w:lvlJc w:val="left"/>
      <w:pPr>
        <w:ind w:left="5605" w:hanging="361"/>
      </w:pPr>
      <w:rPr>
        <w:rFonts w:hint="default"/>
        <w:lang w:val="fr-FR" w:eastAsia="en-US" w:bidi="ar-SA"/>
      </w:rPr>
    </w:lvl>
    <w:lvl w:ilvl="5" w:tplc="067642EC">
      <w:numFmt w:val="bullet"/>
      <w:lvlText w:val="•"/>
      <w:lvlJc w:val="left"/>
      <w:pPr>
        <w:ind w:left="6562" w:hanging="361"/>
      </w:pPr>
      <w:rPr>
        <w:rFonts w:hint="default"/>
        <w:lang w:val="fr-FR" w:eastAsia="en-US" w:bidi="ar-SA"/>
      </w:rPr>
    </w:lvl>
    <w:lvl w:ilvl="6" w:tplc="ACE69D18">
      <w:numFmt w:val="bullet"/>
      <w:lvlText w:val="•"/>
      <w:lvlJc w:val="left"/>
      <w:pPr>
        <w:ind w:left="7518" w:hanging="361"/>
      </w:pPr>
      <w:rPr>
        <w:rFonts w:hint="default"/>
        <w:lang w:val="fr-FR" w:eastAsia="en-US" w:bidi="ar-SA"/>
      </w:rPr>
    </w:lvl>
    <w:lvl w:ilvl="7" w:tplc="1EAAD618">
      <w:numFmt w:val="bullet"/>
      <w:lvlText w:val="•"/>
      <w:lvlJc w:val="left"/>
      <w:pPr>
        <w:ind w:left="8474" w:hanging="361"/>
      </w:pPr>
      <w:rPr>
        <w:rFonts w:hint="default"/>
        <w:lang w:val="fr-FR" w:eastAsia="en-US" w:bidi="ar-SA"/>
      </w:rPr>
    </w:lvl>
    <w:lvl w:ilvl="8" w:tplc="E09C6780">
      <w:numFmt w:val="bullet"/>
      <w:lvlText w:val="•"/>
      <w:lvlJc w:val="left"/>
      <w:pPr>
        <w:ind w:left="9431" w:hanging="361"/>
      </w:pPr>
      <w:rPr>
        <w:rFonts w:hint="default"/>
        <w:lang w:val="fr-FR" w:eastAsia="en-US" w:bidi="ar-SA"/>
      </w:rPr>
    </w:lvl>
  </w:abstractNum>
  <w:abstractNum w:abstractNumId="2" w15:restartNumberingAfterBreak="0">
    <w:nsid w:val="28B147F9"/>
    <w:multiLevelType w:val="hybridMultilevel"/>
    <w:tmpl w:val="AB50CE4C"/>
    <w:lvl w:ilvl="0" w:tplc="B24EDF14">
      <w:start w:val="1"/>
      <w:numFmt w:val="decimal"/>
      <w:lvlText w:val="%1"/>
      <w:lvlJc w:val="left"/>
      <w:pPr>
        <w:ind w:left="1016" w:hanging="165"/>
      </w:pPr>
      <w:rPr>
        <w:rFonts w:hint="default"/>
        <w:b/>
        <w:bCs w:val="0"/>
        <w:spacing w:val="0"/>
        <w:w w:val="84"/>
        <w:u w:val="single"/>
        <w:lang w:val="fr-FR" w:eastAsia="en-US" w:bidi="ar-SA"/>
      </w:rPr>
    </w:lvl>
    <w:lvl w:ilvl="1" w:tplc="76C4BCCE">
      <w:numFmt w:val="bullet"/>
      <w:lvlText w:val=""/>
      <w:lvlJc w:val="left"/>
      <w:pPr>
        <w:ind w:left="1707" w:hanging="286"/>
      </w:pPr>
      <w:rPr>
        <w:rFonts w:ascii="Symbol" w:eastAsia="Symbol" w:hAnsi="Symbol" w:cs="Symbol" w:hint="default"/>
        <w:b w:val="0"/>
        <w:bCs w:val="0"/>
        <w:i w:val="0"/>
        <w:iCs w:val="0"/>
        <w:spacing w:val="0"/>
        <w:w w:val="102"/>
        <w:sz w:val="22"/>
        <w:szCs w:val="22"/>
        <w:lang w:val="fr-FR" w:eastAsia="en-US" w:bidi="ar-SA"/>
      </w:rPr>
    </w:lvl>
    <w:lvl w:ilvl="2" w:tplc="9FFADBC2">
      <w:numFmt w:val="bullet"/>
      <w:lvlText w:val="-"/>
      <w:lvlJc w:val="left"/>
      <w:pPr>
        <w:ind w:left="2142" w:hanging="361"/>
      </w:pPr>
      <w:rPr>
        <w:rFonts w:ascii="Calibri" w:eastAsia="Calibri" w:hAnsi="Calibri" w:cs="Calibri" w:hint="default"/>
        <w:b w:val="0"/>
        <w:bCs w:val="0"/>
        <w:i w:val="0"/>
        <w:iCs w:val="0"/>
        <w:spacing w:val="0"/>
        <w:w w:val="102"/>
        <w:sz w:val="22"/>
        <w:szCs w:val="22"/>
        <w:lang w:val="fr-FR" w:eastAsia="en-US" w:bidi="ar-SA"/>
      </w:rPr>
    </w:lvl>
    <w:lvl w:ilvl="3" w:tplc="54AE1AD0">
      <w:numFmt w:val="bullet"/>
      <w:lvlText w:val="•"/>
      <w:lvlJc w:val="left"/>
      <w:pPr>
        <w:ind w:left="3222" w:hanging="361"/>
      </w:pPr>
      <w:rPr>
        <w:rFonts w:hint="default"/>
        <w:lang w:val="fr-FR" w:eastAsia="en-US" w:bidi="ar-SA"/>
      </w:rPr>
    </w:lvl>
    <w:lvl w:ilvl="4" w:tplc="0DB89002">
      <w:numFmt w:val="bullet"/>
      <w:lvlText w:val="•"/>
      <w:lvlJc w:val="left"/>
      <w:pPr>
        <w:ind w:left="4300" w:hanging="361"/>
      </w:pPr>
      <w:rPr>
        <w:rFonts w:hint="default"/>
        <w:lang w:val="fr-FR" w:eastAsia="en-US" w:bidi="ar-SA"/>
      </w:rPr>
    </w:lvl>
    <w:lvl w:ilvl="5" w:tplc="1038B292">
      <w:numFmt w:val="bullet"/>
      <w:lvlText w:val="•"/>
      <w:lvlJc w:val="left"/>
      <w:pPr>
        <w:ind w:left="5378" w:hanging="361"/>
      </w:pPr>
      <w:rPr>
        <w:rFonts w:hint="default"/>
        <w:lang w:val="fr-FR" w:eastAsia="en-US" w:bidi="ar-SA"/>
      </w:rPr>
    </w:lvl>
    <w:lvl w:ilvl="6" w:tplc="209669AE">
      <w:numFmt w:val="bullet"/>
      <w:lvlText w:val="•"/>
      <w:lvlJc w:val="left"/>
      <w:pPr>
        <w:ind w:left="6456" w:hanging="361"/>
      </w:pPr>
      <w:rPr>
        <w:rFonts w:hint="default"/>
        <w:lang w:val="fr-FR" w:eastAsia="en-US" w:bidi="ar-SA"/>
      </w:rPr>
    </w:lvl>
    <w:lvl w:ilvl="7" w:tplc="8FF887B8">
      <w:numFmt w:val="bullet"/>
      <w:lvlText w:val="•"/>
      <w:lvlJc w:val="left"/>
      <w:pPr>
        <w:ind w:left="7534" w:hanging="361"/>
      </w:pPr>
      <w:rPr>
        <w:rFonts w:hint="default"/>
        <w:lang w:val="fr-FR" w:eastAsia="en-US" w:bidi="ar-SA"/>
      </w:rPr>
    </w:lvl>
    <w:lvl w:ilvl="8" w:tplc="4498FB22">
      <w:numFmt w:val="bullet"/>
      <w:lvlText w:val="•"/>
      <w:lvlJc w:val="left"/>
      <w:pPr>
        <w:ind w:left="8612" w:hanging="361"/>
      </w:pPr>
      <w:rPr>
        <w:rFonts w:hint="default"/>
        <w:lang w:val="fr-FR" w:eastAsia="en-US" w:bidi="ar-SA"/>
      </w:rPr>
    </w:lvl>
  </w:abstractNum>
  <w:abstractNum w:abstractNumId="3" w15:restartNumberingAfterBreak="0">
    <w:nsid w:val="3A1868C4"/>
    <w:multiLevelType w:val="hybridMultilevel"/>
    <w:tmpl w:val="F2F2BF08"/>
    <w:lvl w:ilvl="0" w:tplc="0720AE50">
      <w:numFmt w:val="bullet"/>
      <w:lvlText w:val="-"/>
      <w:lvlJc w:val="left"/>
      <w:pPr>
        <w:ind w:left="2148" w:hanging="361"/>
      </w:pPr>
      <w:rPr>
        <w:rFonts w:ascii="Calibri" w:eastAsia="Calibri" w:hAnsi="Calibri" w:cs="Calibri" w:hint="default"/>
        <w:b w:val="0"/>
        <w:bCs w:val="0"/>
        <w:i w:val="0"/>
        <w:iCs w:val="0"/>
        <w:spacing w:val="0"/>
        <w:w w:val="102"/>
        <w:sz w:val="22"/>
        <w:szCs w:val="22"/>
        <w:lang w:val="fr-FR" w:eastAsia="en-US" w:bidi="ar-SA"/>
      </w:rPr>
    </w:lvl>
    <w:lvl w:ilvl="1" w:tplc="A2C0405E">
      <w:numFmt w:val="bullet"/>
      <w:lvlText w:val="o"/>
      <w:lvlJc w:val="left"/>
      <w:pPr>
        <w:ind w:left="2868" w:hanging="361"/>
      </w:pPr>
      <w:rPr>
        <w:rFonts w:ascii="Courier New" w:eastAsia="Courier New" w:hAnsi="Courier New" w:cs="Courier New" w:hint="default"/>
        <w:b w:val="0"/>
        <w:bCs w:val="0"/>
        <w:i w:val="0"/>
        <w:iCs w:val="0"/>
        <w:spacing w:val="0"/>
        <w:w w:val="102"/>
        <w:sz w:val="22"/>
        <w:szCs w:val="22"/>
        <w:lang w:val="fr-FR" w:eastAsia="en-US" w:bidi="ar-SA"/>
      </w:rPr>
    </w:lvl>
    <w:lvl w:ilvl="2" w:tplc="E4DEB07E">
      <w:numFmt w:val="bullet"/>
      <w:lvlText w:val="•"/>
      <w:lvlJc w:val="left"/>
      <w:pPr>
        <w:ind w:left="3802" w:hanging="361"/>
      </w:pPr>
      <w:rPr>
        <w:rFonts w:hint="default"/>
        <w:lang w:val="fr-FR" w:eastAsia="en-US" w:bidi="ar-SA"/>
      </w:rPr>
    </w:lvl>
    <w:lvl w:ilvl="3" w:tplc="770C7B9C">
      <w:numFmt w:val="bullet"/>
      <w:lvlText w:val="•"/>
      <w:lvlJc w:val="left"/>
      <w:pPr>
        <w:ind w:left="4745" w:hanging="361"/>
      </w:pPr>
      <w:rPr>
        <w:rFonts w:hint="default"/>
        <w:lang w:val="fr-FR" w:eastAsia="en-US" w:bidi="ar-SA"/>
      </w:rPr>
    </w:lvl>
    <w:lvl w:ilvl="4" w:tplc="8340B5D4">
      <w:numFmt w:val="bullet"/>
      <w:lvlText w:val="•"/>
      <w:lvlJc w:val="left"/>
      <w:pPr>
        <w:ind w:left="5688" w:hanging="361"/>
      </w:pPr>
      <w:rPr>
        <w:rFonts w:hint="default"/>
        <w:lang w:val="fr-FR" w:eastAsia="en-US" w:bidi="ar-SA"/>
      </w:rPr>
    </w:lvl>
    <w:lvl w:ilvl="5" w:tplc="1616D150">
      <w:numFmt w:val="bullet"/>
      <w:lvlText w:val="•"/>
      <w:lvlJc w:val="left"/>
      <w:pPr>
        <w:ind w:left="6630" w:hanging="361"/>
      </w:pPr>
      <w:rPr>
        <w:rFonts w:hint="default"/>
        <w:lang w:val="fr-FR" w:eastAsia="en-US" w:bidi="ar-SA"/>
      </w:rPr>
    </w:lvl>
    <w:lvl w:ilvl="6" w:tplc="7E0AAFCC">
      <w:numFmt w:val="bullet"/>
      <w:lvlText w:val="•"/>
      <w:lvlJc w:val="left"/>
      <w:pPr>
        <w:ind w:left="7573" w:hanging="361"/>
      </w:pPr>
      <w:rPr>
        <w:rFonts w:hint="default"/>
        <w:lang w:val="fr-FR" w:eastAsia="en-US" w:bidi="ar-SA"/>
      </w:rPr>
    </w:lvl>
    <w:lvl w:ilvl="7" w:tplc="D8664E86">
      <w:numFmt w:val="bullet"/>
      <w:lvlText w:val="•"/>
      <w:lvlJc w:val="left"/>
      <w:pPr>
        <w:ind w:left="8516" w:hanging="361"/>
      </w:pPr>
      <w:rPr>
        <w:rFonts w:hint="default"/>
        <w:lang w:val="fr-FR" w:eastAsia="en-US" w:bidi="ar-SA"/>
      </w:rPr>
    </w:lvl>
    <w:lvl w:ilvl="8" w:tplc="DE08864A">
      <w:numFmt w:val="bullet"/>
      <w:lvlText w:val="•"/>
      <w:lvlJc w:val="left"/>
      <w:pPr>
        <w:ind w:left="9458" w:hanging="361"/>
      </w:pPr>
      <w:rPr>
        <w:rFonts w:hint="default"/>
        <w:lang w:val="fr-FR" w:eastAsia="en-US" w:bidi="ar-SA"/>
      </w:rPr>
    </w:lvl>
  </w:abstractNum>
  <w:abstractNum w:abstractNumId="4" w15:restartNumberingAfterBreak="0">
    <w:nsid w:val="614D0B80"/>
    <w:multiLevelType w:val="hybridMultilevel"/>
    <w:tmpl w:val="724A1FDA"/>
    <w:lvl w:ilvl="0" w:tplc="D79ACA18">
      <w:start w:val="8"/>
      <w:numFmt w:val="decimal"/>
      <w:lvlText w:val="%1."/>
      <w:lvlJc w:val="left"/>
      <w:pPr>
        <w:ind w:left="1211" w:hanging="360"/>
      </w:pPr>
      <w:rPr>
        <w:rFonts w:hint="default"/>
        <w:b w:val="0"/>
        <w:color w:val="auto"/>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664E162C"/>
    <w:multiLevelType w:val="hybridMultilevel"/>
    <w:tmpl w:val="B198BC4C"/>
    <w:lvl w:ilvl="0" w:tplc="3D5C5FCA">
      <w:numFmt w:val="bullet"/>
      <w:lvlText w:val="-"/>
      <w:lvlJc w:val="left"/>
      <w:pPr>
        <w:ind w:left="2148" w:hanging="361"/>
      </w:pPr>
      <w:rPr>
        <w:rFonts w:ascii="Calibri" w:eastAsia="Calibri" w:hAnsi="Calibri" w:cs="Calibri" w:hint="default"/>
        <w:b w:val="0"/>
        <w:bCs w:val="0"/>
        <w:i w:val="0"/>
        <w:iCs w:val="0"/>
        <w:spacing w:val="0"/>
        <w:w w:val="102"/>
        <w:sz w:val="22"/>
        <w:szCs w:val="22"/>
        <w:lang w:val="fr-FR" w:eastAsia="en-US" w:bidi="ar-SA"/>
      </w:rPr>
    </w:lvl>
    <w:lvl w:ilvl="1" w:tplc="58DC86FC">
      <w:numFmt w:val="bullet"/>
      <w:lvlText w:val="•"/>
      <w:lvlJc w:val="left"/>
      <w:pPr>
        <w:ind w:left="3060" w:hanging="361"/>
      </w:pPr>
      <w:rPr>
        <w:rFonts w:hint="default"/>
        <w:lang w:val="fr-FR" w:eastAsia="en-US" w:bidi="ar-SA"/>
      </w:rPr>
    </w:lvl>
    <w:lvl w:ilvl="2" w:tplc="D70A37D4">
      <w:numFmt w:val="bullet"/>
      <w:lvlText w:val="•"/>
      <w:lvlJc w:val="left"/>
      <w:pPr>
        <w:ind w:left="3980" w:hanging="361"/>
      </w:pPr>
      <w:rPr>
        <w:rFonts w:hint="default"/>
        <w:lang w:val="fr-FR" w:eastAsia="en-US" w:bidi="ar-SA"/>
      </w:rPr>
    </w:lvl>
    <w:lvl w:ilvl="3" w:tplc="2872298C">
      <w:numFmt w:val="bullet"/>
      <w:lvlText w:val="•"/>
      <w:lvlJc w:val="left"/>
      <w:pPr>
        <w:ind w:left="4901" w:hanging="361"/>
      </w:pPr>
      <w:rPr>
        <w:rFonts w:hint="default"/>
        <w:lang w:val="fr-FR" w:eastAsia="en-US" w:bidi="ar-SA"/>
      </w:rPr>
    </w:lvl>
    <w:lvl w:ilvl="4" w:tplc="54887540">
      <w:numFmt w:val="bullet"/>
      <w:lvlText w:val="•"/>
      <w:lvlJc w:val="left"/>
      <w:pPr>
        <w:ind w:left="5821" w:hanging="361"/>
      </w:pPr>
      <w:rPr>
        <w:rFonts w:hint="default"/>
        <w:lang w:val="fr-FR" w:eastAsia="en-US" w:bidi="ar-SA"/>
      </w:rPr>
    </w:lvl>
    <w:lvl w:ilvl="5" w:tplc="8F5E8D46">
      <w:numFmt w:val="bullet"/>
      <w:lvlText w:val="•"/>
      <w:lvlJc w:val="left"/>
      <w:pPr>
        <w:ind w:left="6742" w:hanging="361"/>
      </w:pPr>
      <w:rPr>
        <w:rFonts w:hint="default"/>
        <w:lang w:val="fr-FR" w:eastAsia="en-US" w:bidi="ar-SA"/>
      </w:rPr>
    </w:lvl>
    <w:lvl w:ilvl="6" w:tplc="1C74CF54">
      <w:numFmt w:val="bullet"/>
      <w:lvlText w:val="•"/>
      <w:lvlJc w:val="left"/>
      <w:pPr>
        <w:ind w:left="7662" w:hanging="361"/>
      </w:pPr>
      <w:rPr>
        <w:rFonts w:hint="default"/>
        <w:lang w:val="fr-FR" w:eastAsia="en-US" w:bidi="ar-SA"/>
      </w:rPr>
    </w:lvl>
    <w:lvl w:ilvl="7" w:tplc="67CEC954">
      <w:numFmt w:val="bullet"/>
      <w:lvlText w:val="•"/>
      <w:lvlJc w:val="left"/>
      <w:pPr>
        <w:ind w:left="8582" w:hanging="361"/>
      </w:pPr>
      <w:rPr>
        <w:rFonts w:hint="default"/>
        <w:lang w:val="fr-FR" w:eastAsia="en-US" w:bidi="ar-SA"/>
      </w:rPr>
    </w:lvl>
    <w:lvl w:ilvl="8" w:tplc="251CF4DC">
      <w:numFmt w:val="bullet"/>
      <w:lvlText w:val="•"/>
      <w:lvlJc w:val="left"/>
      <w:pPr>
        <w:ind w:left="9503" w:hanging="361"/>
      </w:pPr>
      <w:rPr>
        <w:rFonts w:hint="default"/>
        <w:lang w:val="fr-FR" w:eastAsia="en-US" w:bidi="ar-SA"/>
      </w:rPr>
    </w:lvl>
  </w:abstractNum>
  <w:abstractNum w:abstractNumId="6" w15:restartNumberingAfterBreak="0">
    <w:nsid w:val="6BE33E57"/>
    <w:multiLevelType w:val="hybridMultilevel"/>
    <w:tmpl w:val="9FE6B586"/>
    <w:lvl w:ilvl="0" w:tplc="7DCEA624">
      <w:start w:val="1"/>
      <w:numFmt w:val="decimal"/>
      <w:lvlText w:val="%1)"/>
      <w:lvlJc w:val="left"/>
      <w:pPr>
        <w:ind w:left="2133" w:hanging="421"/>
      </w:pPr>
      <w:rPr>
        <w:rFonts w:ascii="Calibri" w:eastAsia="Calibri" w:hAnsi="Calibri" w:cs="Calibri" w:hint="default"/>
        <w:b w:val="0"/>
        <w:bCs w:val="0"/>
        <w:i w:val="0"/>
        <w:iCs w:val="0"/>
        <w:spacing w:val="-10"/>
        <w:w w:val="102"/>
        <w:sz w:val="22"/>
        <w:szCs w:val="22"/>
        <w:lang w:val="fr-FR" w:eastAsia="en-US" w:bidi="ar-SA"/>
      </w:rPr>
    </w:lvl>
    <w:lvl w:ilvl="1" w:tplc="3A401474">
      <w:numFmt w:val="bullet"/>
      <w:lvlText w:val="•"/>
      <w:lvlJc w:val="left"/>
      <w:pPr>
        <w:ind w:left="3060" w:hanging="421"/>
      </w:pPr>
      <w:rPr>
        <w:rFonts w:hint="default"/>
        <w:lang w:val="fr-FR" w:eastAsia="en-US" w:bidi="ar-SA"/>
      </w:rPr>
    </w:lvl>
    <w:lvl w:ilvl="2" w:tplc="16ECAAF8">
      <w:numFmt w:val="bullet"/>
      <w:lvlText w:val="•"/>
      <w:lvlJc w:val="left"/>
      <w:pPr>
        <w:ind w:left="3980" w:hanging="421"/>
      </w:pPr>
      <w:rPr>
        <w:rFonts w:hint="default"/>
        <w:lang w:val="fr-FR" w:eastAsia="en-US" w:bidi="ar-SA"/>
      </w:rPr>
    </w:lvl>
    <w:lvl w:ilvl="3" w:tplc="6324DEE2">
      <w:numFmt w:val="bullet"/>
      <w:lvlText w:val="•"/>
      <w:lvlJc w:val="left"/>
      <w:pPr>
        <w:ind w:left="4901" w:hanging="421"/>
      </w:pPr>
      <w:rPr>
        <w:rFonts w:hint="default"/>
        <w:lang w:val="fr-FR" w:eastAsia="en-US" w:bidi="ar-SA"/>
      </w:rPr>
    </w:lvl>
    <w:lvl w:ilvl="4" w:tplc="155CE2E4">
      <w:numFmt w:val="bullet"/>
      <w:lvlText w:val="•"/>
      <w:lvlJc w:val="left"/>
      <w:pPr>
        <w:ind w:left="5821" w:hanging="421"/>
      </w:pPr>
      <w:rPr>
        <w:rFonts w:hint="default"/>
        <w:lang w:val="fr-FR" w:eastAsia="en-US" w:bidi="ar-SA"/>
      </w:rPr>
    </w:lvl>
    <w:lvl w:ilvl="5" w:tplc="EAAEBFD0">
      <w:numFmt w:val="bullet"/>
      <w:lvlText w:val="•"/>
      <w:lvlJc w:val="left"/>
      <w:pPr>
        <w:ind w:left="6742" w:hanging="421"/>
      </w:pPr>
      <w:rPr>
        <w:rFonts w:hint="default"/>
        <w:lang w:val="fr-FR" w:eastAsia="en-US" w:bidi="ar-SA"/>
      </w:rPr>
    </w:lvl>
    <w:lvl w:ilvl="6" w:tplc="4962BDF6">
      <w:numFmt w:val="bullet"/>
      <w:lvlText w:val="•"/>
      <w:lvlJc w:val="left"/>
      <w:pPr>
        <w:ind w:left="7662" w:hanging="421"/>
      </w:pPr>
      <w:rPr>
        <w:rFonts w:hint="default"/>
        <w:lang w:val="fr-FR" w:eastAsia="en-US" w:bidi="ar-SA"/>
      </w:rPr>
    </w:lvl>
    <w:lvl w:ilvl="7" w:tplc="31F4C696">
      <w:numFmt w:val="bullet"/>
      <w:lvlText w:val="•"/>
      <w:lvlJc w:val="left"/>
      <w:pPr>
        <w:ind w:left="8582" w:hanging="421"/>
      </w:pPr>
      <w:rPr>
        <w:rFonts w:hint="default"/>
        <w:lang w:val="fr-FR" w:eastAsia="en-US" w:bidi="ar-SA"/>
      </w:rPr>
    </w:lvl>
    <w:lvl w:ilvl="8" w:tplc="212013BE">
      <w:numFmt w:val="bullet"/>
      <w:lvlText w:val="•"/>
      <w:lvlJc w:val="left"/>
      <w:pPr>
        <w:ind w:left="9503" w:hanging="421"/>
      </w:pPr>
      <w:rPr>
        <w:rFonts w:hint="default"/>
        <w:lang w:val="fr-FR" w:eastAsia="en-US" w:bidi="ar-SA"/>
      </w:rPr>
    </w:lvl>
  </w:abstractNum>
  <w:abstractNum w:abstractNumId="7" w15:restartNumberingAfterBreak="0">
    <w:nsid w:val="6CC93C86"/>
    <w:multiLevelType w:val="hybridMultilevel"/>
    <w:tmpl w:val="5FA010B2"/>
    <w:lvl w:ilvl="0" w:tplc="CAE67A0E">
      <w:start w:val="1"/>
      <w:numFmt w:val="decimal"/>
      <w:lvlText w:val="%1."/>
      <w:lvlJc w:val="left"/>
      <w:pPr>
        <w:ind w:left="2283" w:hanging="361"/>
      </w:pPr>
      <w:rPr>
        <w:rFonts w:ascii="Calibri" w:eastAsia="Calibri" w:hAnsi="Calibri" w:cs="Calibri" w:hint="default"/>
        <w:b w:val="0"/>
        <w:bCs w:val="0"/>
        <w:i/>
        <w:iCs/>
        <w:spacing w:val="-10"/>
        <w:w w:val="102"/>
        <w:sz w:val="22"/>
        <w:szCs w:val="22"/>
        <w:lang w:val="fr-FR" w:eastAsia="en-US" w:bidi="ar-SA"/>
      </w:rPr>
    </w:lvl>
    <w:lvl w:ilvl="1" w:tplc="E3E8F078">
      <w:numFmt w:val="bullet"/>
      <w:lvlText w:val="•"/>
      <w:lvlJc w:val="left"/>
      <w:pPr>
        <w:ind w:left="3186" w:hanging="361"/>
      </w:pPr>
      <w:rPr>
        <w:rFonts w:hint="default"/>
        <w:lang w:val="fr-FR" w:eastAsia="en-US" w:bidi="ar-SA"/>
      </w:rPr>
    </w:lvl>
    <w:lvl w:ilvl="2" w:tplc="E83E378C">
      <w:numFmt w:val="bullet"/>
      <w:lvlText w:val="•"/>
      <w:lvlJc w:val="left"/>
      <w:pPr>
        <w:ind w:left="4092" w:hanging="361"/>
      </w:pPr>
      <w:rPr>
        <w:rFonts w:hint="default"/>
        <w:lang w:val="fr-FR" w:eastAsia="en-US" w:bidi="ar-SA"/>
      </w:rPr>
    </w:lvl>
    <w:lvl w:ilvl="3" w:tplc="545A8546">
      <w:numFmt w:val="bullet"/>
      <w:lvlText w:val="•"/>
      <w:lvlJc w:val="left"/>
      <w:pPr>
        <w:ind w:left="4999" w:hanging="361"/>
      </w:pPr>
      <w:rPr>
        <w:rFonts w:hint="default"/>
        <w:lang w:val="fr-FR" w:eastAsia="en-US" w:bidi="ar-SA"/>
      </w:rPr>
    </w:lvl>
    <w:lvl w:ilvl="4" w:tplc="4D8A017C">
      <w:numFmt w:val="bullet"/>
      <w:lvlText w:val="•"/>
      <w:lvlJc w:val="left"/>
      <w:pPr>
        <w:ind w:left="5905" w:hanging="361"/>
      </w:pPr>
      <w:rPr>
        <w:rFonts w:hint="default"/>
        <w:lang w:val="fr-FR" w:eastAsia="en-US" w:bidi="ar-SA"/>
      </w:rPr>
    </w:lvl>
    <w:lvl w:ilvl="5" w:tplc="57CCA066">
      <w:numFmt w:val="bullet"/>
      <w:lvlText w:val="•"/>
      <w:lvlJc w:val="left"/>
      <w:pPr>
        <w:ind w:left="6812" w:hanging="361"/>
      </w:pPr>
      <w:rPr>
        <w:rFonts w:hint="default"/>
        <w:lang w:val="fr-FR" w:eastAsia="en-US" w:bidi="ar-SA"/>
      </w:rPr>
    </w:lvl>
    <w:lvl w:ilvl="6" w:tplc="09DCB712">
      <w:numFmt w:val="bullet"/>
      <w:lvlText w:val="•"/>
      <w:lvlJc w:val="left"/>
      <w:pPr>
        <w:ind w:left="7718" w:hanging="361"/>
      </w:pPr>
      <w:rPr>
        <w:rFonts w:hint="default"/>
        <w:lang w:val="fr-FR" w:eastAsia="en-US" w:bidi="ar-SA"/>
      </w:rPr>
    </w:lvl>
    <w:lvl w:ilvl="7" w:tplc="D6C2780A">
      <w:numFmt w:val="bullet"/>
      <w:lvlText w:val="•"/>
      <w:lvlJc w:val="left"/>
      <w:pPr>
        <w:ind w:left="8624" w:hanging="361"/>
      </w:pPr>
      <w:rPr>
        <w:rFonts w:hint="default"/>
        <w:lang w:val="fr-FR" w:eastAsia="en-US" w:bidi="ar-SA"/>
      </w:rPr>
    </w:lvl>
    <w:lvl w:ilvl="8" w:tplc="75966836">
      <w:numFmt w:val="bullet"/>
      <w:lvlText w:val="•"/>
      <w:lvlJc w:val="left"/>
      <w:pPr>
        <w:ind w:left="9531" w:hanging="361"/>
      </w:pPr>
      <w:rPr>
        <w:rFonts w:hint="default"/>
        <w:lang w:val="fr-FR" w:eastAsia="en-US" w:bidi="ar-SA"/>
      </w:rPr>
    </w:lvl>
  </w:abstractNum>
  <w:abstractNum w:abstractNumId="8" w15:restartNumberingAfterBreak="0">
    <w:nsid w:val="795910A2"/>
    <w:multiLevelType w:val="hybridMultilevel"/>
    <w:tmpl w:val="72AE037E"/>
    <w:lvl w:ilvl="0" w:tplc="F1B42B9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6"/>
  </w:num>
  <w:num w:numId="2">
    <w:abstractNumId w:val="5"/>
  </w:num>
  <w:num w:numId="3">
    <w:abstractNumId w:val="0"/>
  </w:num>
  <w:num w:numId="4">
    <w:abstractNumId w:val="3"/>
  </w:num>
  <w:num w:numId="5">
    <w:abstractNumId w:val="2"/>
  </w:num>
  <w:num w:numId="6">
    <w:abstractNumId w:val="7"/>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F0"/>
    <w:rsid w:val="000A6493"/>
    <w:rsid w:val="002C221E"/>
    <w:rsid w:val="00665B80"/>
    <w:rsid w:val="007C0068"/>
    <w:rsid w:val="009940CE"/>
    <w:rsid w:val="009D5835"/>
    <w:rsid w:val="00A074F0"/>
    <w:rsid w:val="00B84B8E"/>
    <w:rsid w:val="00C80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2440"/>
  <w15:docId w15:val="{6485FDC5-0210-4820-8DE9-E2DA3C0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591" w:hanging="164"/>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2718" w:hanging="360"/>
    </w:pPr>
  </w:style>
  <w:style w:type="paragraph" w:customStyle="1" w:styleId="TableParagraph">
    <w:name w:val="Table Paragraph"/>
    <w:basedOn w:val="Normal"/>
    <w:uiPriority w:val="1"/>
    <w:qFormat/>
    <w:pPr>
      <w:ind w:left="127"/>
    </w:pPr>
  </w:style>
  <w:style w:type="paragraph" w:styleId="En-tte">
    <w:name w:val="header"/>
    <w:basedOn w:val="Normal"/>
    <w:link w:val="En-tteCar"/>
    <w:uiPriority w:val="99"/>
    <w:unhideWhenUsed/>
    <w:rsid w:val="009D5835"/>
    <w:pPr>
      <w:tabs>
        <w:tab w:val="center" w:pos="4536"/>
        <w:tab w:val="right" w:pos="9072"/>
      </w:tabs>
    </w:pPr>
  </w:style>
  <w:style w:type="character" w:customStyle="1" w:styleId="En-tteCar">
    <w:name w:val="En-tête Car"/>
    <w:basedOn w:val="Policepardfaut"/>
    <w:link w:val="En-tte"/>
    <w:uiPriority w:val="99"/>
    <w:rsid w:val="009D5835"/>
    <w:rPr>
      <w:rFonts w:ascii="Calibri" w:eastAsia="Calibri" w:hAnsi="Calibri" w:cs="Calibri"/>
      <w:lang w:val="fr-FR"/>
    </w:rPr>
  </w:style>
  <w:style w:type="paragraph" w:styleId="Pieddepage">
    <w:name w:val="footer"/>
    <w:basedOn w:val="Normal"/>
    <w:link w:val="PieddepageCar"/>
    <w:uiPriority w:val="99"/>
    <w:unhideWhenUsed/>
    <w:rsid w:val="009D5835"/>
    <w:pPr>
      <w:tabs>
        <w:tab w:val="center" w:pos="4536"/>
        <w:tab w:val="right" w:pos="9072"/>
      </w:tabs>
    </w:pPr>
  </w:style>
  <w:style w:type="character" w:customStyle="1" w:styleId="PieddepageCar">
    <w:name w:val="Pied de page Car"/>
    <w:basedOn w:val="Policepardfaut"/>
    <w:link w:val="Pieddepage"/>
    <w:uiPriority w:val="99"/>
    <w:rsid w:val="009D5835"/>
    <w:rPr>
      <w:rFonts w:ascii="Calibri" w:eastAsia="Calibri" w:hAnsi="Calibri" w:cs="Calibri"/>
      <w:lang w:val="fr-FR"/>
    </w:rPr>
  </w:style>
  <w:style w:type="character" w:styleId="Lienhypertexte">
    <w:name w:val="Hyperlink"/>
    <w:basedOn w:val="Policepardfaut"/>
    <w:uiPriority w:val="99"/>
    <w:unhideWhenUsed/>
    <w:rsid w:val="007C0068"/>
    <w:rPr>
      <w:color w:val="0000FF" w:themeColor="hyperlink"/>
      <w:u w:val="single"/>
    </w:rPr>
  </w:style>
  <w:style w:type="character" w:styleId="Mentionnonrsolue">
    <w:name w:val="Unresolved Mention"/>
    <w:basedOn w:val="Policepardfaut"/>
    <w:uiPriority w:val="99"/>
    <w:semiHidden/>
    <w:unhideWhenUsed/>
    <w:rsid w:val="007C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t@scp-delaere.fr" TargetMode="External"/><Relationship Id="rId3" Type="http://schemas.openxmlformats.org/officeDocument/2006/relationships/settings" Target="settings.xml"/><Relationship Id="rId7" Type="http://schemas.openxmlformats.org/officeDocument/2006/relationships/hyperlink" Target="mailto:ot@scp-delaer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2302</Words>
  <Characters>12661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En association avec</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association avec</dc:title>
  <dc:creator>Rémi MACE</dc:creator>
  <cp:lastModifiedBy>Etude Delaere - Olivier THEBAUD</cp:lastModifiedBy>
  <cp:revision>3</cp:revision>
  <dcterms:created xsi:type="dcterms:W3CDTF">2025-09-05T11:04:00Z</dcterms:created>
  <dcterms:modified xsi:type="dcterms:W3CDTF">2025-12-08T14:21:00Z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pour Microsoft 365</vt:lpwstr>
  </property>
  <property fmtid="{D5CDD505-2E9C-101B-9397-08002B2CF9AE}" pid="4" name="LastSaved">
    <vt:filetime>2025-09-04T00:00:00Z</vt:filetime>
  </property>
  <property fmtid="{D5CDD505-2E9C-101B-9397-08002B2CF9AE}" pid="5" name="Producer">
    <vt:lpwstr>Microsoft® Word pour Microsoft 365</vt:lpwstr>
  </property>
</Properties>
</file>